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D8402" w14:textId="79577F10" w:rsidR="00705988" w:rsidRPr="00F74751" w:rsidRDefault="00A64447" w:rsidP="00692571">
      <w:pPr>
        <w:pStyle w:val="Heading1"/>
        <w:rPr>
          <w:i/>
        </w:rPr>
      </w:pPr>
      <w:r>
        <w:rPr>
          <w:noProof/>
          <w:lang w:eastAsia="en-AU"/>
        </w:rPr>
        <w:drawing>
          <wp:anchor distT="0" distB="0" distL="114300" distR="114300" simplePos="0" relativeHeight="251659264" behindDoc="1" locked="0" layoutInCell="1" allowOverlap="1" wp14:anchorId="087BC864" wp14:editId="7AB37EE7">
            <wp:simplePos x="0" y="0"/>
            <wp:positionH relativeFrom="margin">
              <wp:align>center</wp:align>
            </wp:positionH>
            <wp:positionV relativeFrom="margin">
              <wp:posOffset>-746760</wp:posOffset>
            </wp:positionV>
            <wp:extent cx="6715125" cy="1466850"/>
            <wp:effectExtent l="0" t="0" r="9525" b="0"/>
            <wp:wrapTight wrapText="bothSides">
              <wp:wrapPolygon edited="0">
                <wp:start x="0" y="0"/>
                <wp:lineTo x="0" y="21319"/>
                <wp:lineTo x="21569" y="21319"/>
                <wp:lineTo x="21569" y="0"/>
                <wp:lineTo x="0" y="0"/>
              </wp:wrapPolygon>
            </wp:wrapTight>
            <wp:docPr id="31" name="Picture 31" descr="Macintosh HD:Users:joshuasmythe:Documents:TSC:Training and Skills Commission refresh 2012:2012 Collateral:template-for-lette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shuasmythe:Documents:TSC:Training and Skills Commission refresh 2012:2012 Collateral:template-for-letter-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1512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05988" w:rsidRPr="00F74751">
        <w:t>TRAINING AND SKILLS COMMISSION DELEGATIONS POLICY</w:t>
      </w:r>
    </w:p>
    <w:p w14:paraId="63D01B5F" w14:textId="77777777" w:rsidR="00705988" w:rsidRDefault="00705988" w:rsidP="00692571">
      <w:pPr>
        <w:pStyle w:val="Heading2"/>
        <w:spacing w:before="360"/>
      </w:pPr>
      <w:r w:rsidRPr="00253849">
        <w:t>Introduction</w:t>
      </w:r>
    </w:p>
    <w:p w14:paraId="23833D19" w14:textId="77777777" w:rsidR="00705988" w:rsidRDefault="00705988" w:rsidP="00692571">
      <w:r w:rsidRPr="00253849">
        <w:t xml:space="preserve">The </w:t>
      </w:r>
      <w:r w:rsidRPr="00253849">
        <w:rPr>
          <w:i/>
        </w:rPr>
        <w:t>Training and Skills Development Act 2008 (SA)</w:t>
      </w:r>
      <w:r w:rsidRPr="00253849">
        <w:t xml:space="preserve"> (“the Act”) gives the Training and Skills Commission (“the Commission”) regulatory powers </w:t>
      </w:r>
      <w:r>
        <w:t xml:space="preserve">under Part 4 </w:t>
      </w:r>
      <w:r w:rsidRPr="00253849">
        <w:t xml:space="preserve">in relation to </w:t>
      </w:r>
      <w:r>
        <w:t xml:space="preserve">apprenticeships and traineeships </w:t>
      </w:r>
      <w:r w:rsidRPr="00253849">
        <w:t xml:space="preserve">in South Australia.  </w:t>
      </w:r>
    </w:p>
    <w:p w14:paraId="2D1B0C18" w14:textId="68D735AA" w:rsidR="00705988" w:rsidRDefault="00705988" w:rsidP="00692571">
      <w:pPr>
        <w:rPr>
          <w:rFonts w:ascii="Calibri" w:hAnsi="Calibri"/>
          <w:color w:val="000000"/>
          <w:sz w:val="22"/>
        </w:rPr>
      </w:pPr>
      <w:r w:rsidRPr="00253849">
        <w:rPr>
          <w:rFonts w:ascii="Calibri" w:hAnsi="Calibri"/>
          <w:color w:val="000000"/>
          <w:sz w:val="22"/>
        </w:rPr>
        <w:t xml:space="preserve">The Commission, with the consent of the Minister for </w:t>
      </w:r>
      <w:r>
        <w:rPr>
          <w:rFonts w:ascii="Calibri" w:hAnsi="Calibri"/>
          <w:color w:val="000000"/>
          <w:sz w:val="22"/>
        </w:rPr>
        <w:t>Industry and Skills (</w:t>
      </w:r>
      <w:r w:rsidRPr="00253849">
        <w:rPr>
          <w:rFonts w:ascii="Calibri" w:hAnsi="Calibri"/>
          <w:color w:val="000000"/>
          <w:sz w:val="22"/>
        </w:rPr>
        <w:t>“the Minister”), may delegate any power or fun</w:t>
      </w:r>
      <w:r>
        <w:rPr>
          <w:rFonts w:ascii="Calibri" w:hAnsi="Calibri"/>
          <w:color w:val="000000"/>
          <w:sz w:val="22"/>
        </w:rPr>
        <w:t>ction to a committee</w:t>
      </w:r>
      <w:r w:rsidRPr="00253849">
        <w:rPr>
          <w:rFonts w:ascii="Calibri" w:hAnsi="Calibri"/>
          <w:color w:val="000000"/>
          <w:sz w:val="22"/>
        </w:rPr>
        <w:t>, or any other person or body,</w:t>
      </w:r>
      <w:r w:rsidR="006E3AD4">
        <w:rPr>
          <w:rFonts w:ascii="Calibri" w:hAnsi="Calibri"/>
          <w:color w:val="000000"/>
          <w:sz w:val="22"/>
        </w:rPr>
        <w:t xml:space="preserve"> </w:t>
      </w:r>
      <w:r w:rsidRPr="00253849">
        <w:rPr>
          <w:rFonts w:ascii="Calibri" w:hAnsi="Calibri"/>
          <w:color w:val="000000"/>
          <w:sz w:val="22"/>
        </w:rPr>
        <w:t xml:space="preserve">occupying a particular </w:t>
      </w:r>
      <w:r w:rsidR="00A64447">
        <w:rPr>
          <w:rFonts w:ascii="Calibri" w:hAnsi="Calibri"/>
          <w:color w:val="000000"/>
          <w:sz w:val="22"/>
        </w:rPr>
        <w:t>o</w:t>
      </w:r>
      <w:r w:rsidRPr="00253849">
        <w:rPr>
          <w:rFonts w:ascii="Calibri" w:hAnsi="Calibri"/>
          <w:color w:val="000000"/>
          <w:sz w:val="22"/>
        </w:rPr>
        <w:t>ffice or position</w:t>
      </w:r>
      <w:r w:rsidR="00AC343C">
        <w:rPr>
          <w:rFonts w:ascii="Calibri" w:hAnsi="Calibri"/>
          <w:color w:val="000000"/>
          <w:sz w:val="22"/>
        </w:rPr>
        <w:t xml:space="preserve"> in </w:t>
      </w:r>
      <w:r w:rsidR="006E3AD4">
        <w:rPr>
          <w:rFonts w:ascii="Calibri" w:hAnsi="Calibri"/>
          <w:color w:val="000000"/>
          <w:sz w:val="22"/>
        </w:rPr>
        <w:t xml:space="preserve">the Department for Industry and Skills (DIS). </w:t>
      </w:r>
      <w:r w:rsidRPr="00253849">
        <w:rPr>
          <w:rFonts w:ascii="Calibri" w:hAnsi="Calibri"/>
          <w:color w:val="000000"/>
          <w:sz w:val="22"/>
        </w:rPr>
        <w:t xml:space="preserve"> </w:t>
      </w:r>
    </w:p>
    <w:p w14:paraId="33268367" w14:textId="77777777" w:rsidR="00705988" w:rsidRDefault="00705988" w:rsidP="00692571">
      <w:pPr>
        <w:rPr>
          <w:rFonts w:ascii="Calibri" w:hAnsi="Calibri"/>
          <w:color w:val="000000"/>
          <w:sz w:val="22"/>
        </w:rPr>
      </w:pPr>
      <w:r w:rsidRPr="00253849">
        <w:rPr>
          <w:rFonts w:ascii="Calibri" w:hAnsi="Calibri"/>
          <w:color w:val="000000"/>
          <w:sz w:val="22"/>
        </w:rPr>
        <w:t xml:space="preserve">Delegation is the mechanism by which the Commission gives formal authority for its powers and functions to be exercised on its behalf.  This is undertaken to maximise operational efficiency within those workgroups which are responsible for administering the Commission’s legislative and regulatory functions </w:t>
      </w:r>
      <w:r w:rsidR="006E3AD4" w:rsidRPr="00253849">
        <w:rPr>
          <w:rFonts w:ascii="Calibri" w:hAnsi="Calibri"/>
          <w:color w:val="000000"/>
          <w:sz w:val="22"/>
        </w:rPr>
        <w:t>daily</w:t>
      </w:r>
      <w:r w:rsidRPr="00253849">
        <w:rPr>
          <w:rFonts w:ascii="Calibri" w:hAnsi="Calibri"/>
          <w:color w:val="000000"/>
          <w:sz w:val="22"/>
        </w:rPr>
        <w:t>.</w:t>
      </w:r>
    </w:p>
    <w:p w14:paraId="7C3E2B9D" w14:textId="1CC0B162" w:rsidR="00705988" w:rsidRDefault="00705988" w:rsidP="00692571">
      <w:pPr>
        <w:rPr>
          <w:rFonts w:ascii="Calibri" w:hAnsi="Calibri"/>
          <w:color w:val="000000"/>
          <w:sz w:val="22"/>
        </w:rPr>
      </w:pPr>
      <w:r w:rsidRPr="00253849">
        <w:rPr>
          <w:rFonts w:ascii="Calibri" w:hAnsi="Calibri"/>
          <w:color w:val="000000"/>
          <w:sz w:val="22"/>
        </w:rPr>
        <w:t>The Commission has, with the Minister’s consent, delegated a range of its powers and functions to the Chief Executive, D</w:t>
      </w:r>
      <w:r>
        <w:rPr>
          <w:rFonts w:ascii="Calibri" w:hAnsi="Calibri"/>
          <w:color w:val="000000"/>
          <w:sz w:val="22"/>
        </w:rPr>
        <w:t xml:space="preserve">epartment </w:t>
      </w:r>
      <w:r w:rsidR="006E3AD4">
        <w:rPr>
          <w:rFonts w:ascii="Calibri" w:hAnsi="Calibri"/>
          <w:color w:val="000000"/>
          <w:sz w:val="22"/>
        </w:rPr>
        <w:t xml:space="preserve">for Industry and Skills </w:t>
      </w:r>
      <w:r w:rsidRPr="00253849">
        <w:rPr>
          <w:rFonts w:ascii="Calibri" w:hAnsi="Calibri"/>
          <w:color w:val="000000"/>
          <w:sz w:val="22"/>
        </w:rPr>
        <w:t>and some senior D</w:t>
      </w:r>
      <w:r w:rsidR="006E3AD4">
        <w:rPr>
          <w:rFonts w:ascii="Calibri" w:hAnsi="Calibri"/>
          <w:color w:val="000000"/>
          <w:sz w:val="22"/>
        </w:rPr>
        <w:t>IS</w:t>
      </w:r>
      <w:r w:rsidRPr="00253849">
        <w:rPr>
          <w:rFonts w:ascii="Calibri" w:hAnsi="Calibri"/>
          <w:color w:val="000000"/>
          <w:sz w:val="22"/>
        </w:rPr>
        <w:t xml:space="preserve"> office</w:t>
      </w:r>
      <w:r>
        <w:rPr>
          <w:rFonts w:ascii="Calibri" w:hAnsi="Calibri"/>
          <w:color w:val="000000"/>
          <w:sz w:val="22"/>
        </w:rPr>
        <w:t>r</w:t>
      </w:r>
      <w:r w:rsidRPr="00253849">
        <w:rPr>
          <w:rFonts w:ascii="Calibri" w:hAnsi="Calibri"/>
          <w:color w:val="000000"/>
          <w:sz w:val="22"/>
        </w:rPr>
        <w:t>s.  The Commission has also provided, as a condition of its delegations, for the Chief Executive, D</w:t>
      </w:r>
      <w:r w:rsidR="006E3AD4">
        <w:rPr>
          <w:rFonts w:ascii="Calibri" w:hAnsi="Calibri"/>
          <w:color w:val="000000"/>
          <w:sz w:val="22"/>
        </w:rPr>
        <w:t>IS</w:t>
      </w:r>
      <w:r w:rsidRPr="00253849">
        <w:rPr>
          <w:rFonts w:ascii="Calibri" w:hAnsi="Calibri"/>
          <w:color w:val="000000"/>
          <w:sz w:val="22"/>
        </w:rPr>
        <w:t xml:space="preserve"> to further delegate a range of these powers and functions to offices and positions within the Departmental areas responsible for undertaking legislative and regulatory functions on behalf of the Commission.</w:t>
      </w:r>
    </w:p>
    <w:p w14:paraId="6A55AAF1" w14:textId="77777777" w:rsidR="00705988" w:rsidRDefault="00705988" w:rsidP="00692571">
      <w:pPr>
        <w:pStyle w:val="Heading2"/>
      </w:pPr>
      <w:r w:rsidRPr="00253849">
        <w:t>Purpose of the Training and Skills Commission Delegations Policy</w:t>
      </w:r>
    </w:p>
    <w:p w14:paraId="577E4782" w14:textId="77777777" w:rsidR="00705988" w:rsidRDefault="00705988" w:rsidP="00692571">
      <w:r w:rsidRPr="00253849">
        <w:t>The purpose of this policy is to clarify the expectations of the Commission in relation to the exercise of its statutory powers and functions delegated under the Act.</w:t>
      </w:r>
    </w:p>
    <w:p w14:paraId="2B4FD792" w14:textId="77777777" w:rsidR="00705988" w:rsidRDefault="00705988" w:rsidP="00692571">
      <w:r w:rsidRPr="00253849">
        <w:t>The policy applies to all offices/positions holding delegations from the Commission and also to offices/positions within D</w:t>
      </w:r>
      <w:r w:rsidR="00976595">
        <w:t>IS to</w:t>
      </w:r>
      <w:r w:rsidRPr="00253849">
        <w:t xml:space="preserve"> which the Chief Executive, D</w:t>
      </w:r>
      <w:r w:rsidR="00AD3CC1">
        <w:t>IS</w:t>
      </w:r>
      <w:r w:rsidRPr="00253849">
        <w:t xml:space="preserve"> has further delegated powers and functions.</w:t>
      </w:r>
    </w:p>
    <w:p w14:paraId="762CDFF3" w14:textId="77777777" w:rsidR="00705988" w:rsidRPr="00253849" w:rsidRDefault="00705988" w:rsidP="00692571">
      <w:r w:rsidRPr="00253849">
        <w:t xml:space="preserve">This </w:t>
      </w:r>
      <w:r w:rsidRPr="00692571">
        <w:t>policy and related</w:t>
      </w:r>
      <w:r w:rsidRPr="00253849">
        <w:t xml:space="preserve"> legislation, policies and guidelines are </w:t>
      </w:r>
      <w:r w:rsidRPr="00692571">
        <w:t>available on the Training</w:t>
      </w:r>
      <w:r w:rsidRPr="00253849">
        <w:t xml:space="preserve"> and Skills Commission </w:t>
      </w:r>
      <w:r w:rsidRPr="00692571">
        <w:t xml:space="preserve">website </w:t>
      </w:r>
      <w:r w:rsidRPr="00253849">
        <w:t xml:space="preserve">at </w:t>
      </w:r>
      <w:hyperlink r:id="rId7" w:history="1">
        <w:r w:rsidRPr="00253849">
          <w:rPr>
            <w:rStyle w:val="Hyperlink"/>
            <w:rFonts w:ascii="Calibri" w:hAnsi="Calibri"/>
            <w:sz w:val="22"/>
          </w:rPr>
          <w:t>www.tasc.sa.gov.au</w:t>
        </w:r>
      </w:hyperlink>
      <w:r w:rsidRPr="00253849">
        <w:t xml:space="preserve">. </w:t>
      </w:r>
    </w:p>
    <w:p w14:paraId="19937D21" w14:textId="77777777" w:rsidR="00705988" w:rsidRPr="00253849" w:rsidRDefault="00705988" w:rsidP="00692571">
      <w:pPr>
        <w:pStyle w:val="Heading3"/>
      </w:pPr>
      <w:r w:rsidRPr="00253849">
        <w:t>Delegation Formalities</w:t>
      </w:r>
    </w:p>
    <w:p w14:paraId="491068EE" w14:textId="77777777" w:rsidR="00705988" w:rsidRPr="00253849" w:rsidRDefault="00705988" w:rsidP="00692571">
      <w:pPr>
        <w:spacing w:after="240"/>
      </w:pPr>
      <w:r w:rsidRPr="00253849">
        <w:t xml:space="preserve">Section 10 (5) of the Act states </w:t>
      </w:r>
      <w:proofErr w:type="gramStart"/>
      <w:r w:rsidRPr="00253849">
        <w:t>that delegations</w:t>
      </w:r>
      <w:proofErr w:type="gramEnd"/>
      <w:r w:rsidRPr="00253849">
        <w:t>:</w:t>
      </w:r>
    </w:p>
    <w:p w14:paraId="7097C188" w14:textId="236C26EA" w:rsidR="00705988" w:rsidRPr="00253849" w:rsidRDefault="00705988" w:rsidP="00692571">
      <w:pPr>
        <w:pStyle w:val="Alphalist"/>
        <w:numPr>
          <w:ilvl w:val="0"/>
          <w:numId w:val="18"/>
        </w:numPr>
        <w:ind w:hanging="76"/>
      </w:pPr>
      <w:r w:rsidRPr="00253849">
        <w:t>must be made by instrument in writing; and</w:t>
      </w:r>
    </w:p>
    <w:p w14:paraId="57F25393" w14:textId="043C96A7" w:rsidR="00705988" w:rsidRPr="00253849" w:rsidRDefault="00705988" w:rsidP="00692571">
      <w:pPr>
        <w:pStyle w:val="Alphalist"/>
        <w:numPr>
          <w:ilvl w:val="0"/>
          <w:numId w:val="18"/>
        </w:numPr>
        <w:ind w:hanging="76"/>
      </w:pPr>
      <w:r w:rsidRPr="00253849">
        <w:t>may be made subject to conditions specified in the instrument of delegation; and</w:t>
      </w:r>
    </w:p>
    <w:p w14:paraId="067D2432" w14:textId="77777777" w:rsidR="00705988" w:rsidRPr="00253849" w:rsidRDefault="00705988" w:rsidP="00692571">
      <w:pPr>
        <w:pStyle w:val="Alphalist"/>
        <w:numPr>
          <w:ilvl w:val="0"/>
          <w:numId w:val="18"/>
        </w:numPr>
        <w:ind w:hanging="76"/>
      </w:pPr>
      <w:proofErr w:type="gramStart"/>
      <w:r w:rsidRPr="00253849">
        <w:t>is</w:t>
      </w:r>
      <w:proofErr w:type="gramEnd"/>
      <w:r w:rsidRPr="00253849">
        <w:t xml:space="preserve"> revocable at will and does not prevent the delegator from acting in a matter.</w:t>
      </w:r>
    </w:p>
    <w:p w14:paraId="45F014C5" w14:textId="77777777" w:rsidR="00705988" w:rsidRPr="00253849" w:rsidRDefault="00705988" w:rsidP="00692571">
      <w:r w:rsidRPr="00253849">
        <w:t xml:space="preserve">10(5)(c) provides that, despite the delegation of a particular power or function, the Commission can still exercise its inherent power or function in relation to an issue before it. </w:t>
      </w:r>
    </w:p>
    <w:p w14:paraId="59D2C7F3" w14:textId="77777777" w:rsidR="00705988" w:rsidRPr="00253849" w:rsidRDefault="00705988" w:rsidP="00705988">
      <w:pPr>
        <w:pStyle w:val="NormalWeb"/>
        <w:spacing w:before="0" w:beforeAutospacing="0" w:after="0" w:afterAutospacing="0"/>
        <w:rPr>
          <w:rFonts w:ascii="Calibri" w:hAnsi="Calibri"/>
          <w:color w:val="000000"/>
          <w:sz w:val="22"/>
          <w:szCs w:val="22"/>
        </w:rPr>
      </w:pPr>
      <w:r w:rsidRPr="00253849">
        <w:rPr>
          <w:rFonts w:ascii="Calibri" w:hAnsi="Calibri"/>
          <w:color w:val="000000"/>
          <w:sz w:val="22"/>
          <w:szCs w:val="22"/>
        </w:rPr>
        <w:lastRenderedPageBreak/>
        <w:t>The current instrument of delegation prescribes several conditions, including that:</w:t>
      </w:r>
    </w:p>
    <w:p w14:paraId="6A2D2FE9" w14:textId="77777777" w:rsidR="00705988" w:rsidRDefault="00705988" w:rsidP="00692571">
      <w:pPr>
        <w:pStyle w:val="Alphalist"/>
      </w:pPr>
      <w:r w:rsidRPr="00253849">
        <w:t xml:space="preserve">the exercise of functions by delegates shall be undertaken in accordance with the </w:t>
      </w:r>
      <w:r w:rsidRPr="00253849">
        <w:rPr>
          <w:i/>
        </w:rPr>
        <w:t>Training and Skills Development Act 2008 (SA)</w:t>
      </w:r>
      <w:r w:rsidRPr="00253849">
        <w:t xml:space="preserve"> and any directions, policies, procedures, guidelines </w:t>
      </w:r>
      <w:proofErr w:type="spellStart"/>
      <w:r w:rsidRPr="00253849">
        <w:t>etc</w:t>
      </w:r>
      <w:proofErr w:type="spellEnd"/>
      <w:r w:rsidRPr="00253849">
        <w:t xml:space="preserve"> issued </w:t>
      </w:r>
      <w:r w:rsidR="00AD3CC1">
        <w:t xml:space="preserve">there under from time to time; </w:t>
      </w:r>
      <w:r w:rsidRPr="00253849">
        <w:t>and</w:t>
      </w:r>
    </w:p>
    <w:p w14:paraId="608A1601" w14:textId="77777777" w:rsidR="00705988" w:rsidRPr="00253849" w:rsidRDefault="00705988" w:rsidP="00692571">
      <w:pPr>
        <w:pStyle w:val="Alphalist"/>
        <w:spacing w:after="240"/>
      </w:pPr>
      <w:proofErr w:type="gramStart"/>
      <w:r w:rsidRPr="00253849">
        <w:t>the</w:t>
      </w:r>
      <w:proofErr w:type="gramEnd"/>
      <w:r w:rsidRPr="00253849">
        <w:t xml:space="preserve"> exercise of delegations will be subject </w:t>
      </w:r>
      <w:r w:rsidR="00E81D5A">
        <w:t>to an annual compliance audit OR</w:t>
      </w:r>
      <w:r w:rsidRPr="00253849">
        <w:t xml:space="preserve"> as required by the Training and Skills Commission.</w:t>
      </w:r>
    </w:p>
    <w:p w14:paraId="095F3590" w14:textId="77777777" w:rsidR="00705988" w:rsidRPr="00253849" w:rsidRDefault="00705988" w:rsidP="00692571">
      <w:pPr>
        <w:pStyle w:val="Heading3"/>
      </w:pPr>
      <w:r w:rsidRPr="00253849">
        <w:t>Managing difficult decisions</w:t>
      </w:r>
    </w:p>
    <w:p w14:paraId="3BC5D92E" w14:textId="77777777" w:rsidR="00705988" w:rsidRPr="00253849" w:rsidRDefault="00705988" w:rsidP="00692571">
      <w:r w:rsidRPr="00253849">
        <w:t>A delegate may, at any time, seek advice in relation to the exercise of a delegation in a particular matter, or in circumstances where the delegate perceives or is aware of a conflict, from a higher-level delegate or the Commission itself.</w:t>
      </w:r>
    </w:p>
    <w:p w14:paraId="44426E96" w14:textId="77777777" w:rsidR="00705988" w:rsidRPr="00253849" w:rsidRDefault="00705988" w:rsidP="00692571">
      <w:r w:rsidRPr="00253849">
        <w:t>The Commission requires the following to occur in relation to delegates’ decision making.</w:t>
      </w:r>
    </w:p>
    <w:p w14:paraId="6BC824E9" w14:textId="77777777" w:rsidR="00705988" w:rsidRPr="00253849" w:rsidRDefault="00705988" w:rsidP="00692571">
      <w:pPr>
        <w:pStyle w:val="ListNumber"/>
      </w:pPr>
      <w:r w:rsidRPr="00253849">
        <w:t>Where a delegate is potentially in a position of breaching a condition of the delegation, the delegate, through the Chief Executive, must seek the Commission’s advice in advance of making</w:t>
      </w:r>
      <w:r w:rsidR="00A677E3">
        <w:t xml:space="preserve"> </w:t>
      </w:r>
      <w:r w:rsidRPr="00253849">
        <w:t>a decision.</w:t>
      </w:r>
    </w:p>
    <w:p w14:paraId="53214995" w14:textId="77777777" w:rsidR="00705988" w:rsidRPr="00253849" w:rsidRDefault="00705988" w:rsidP="00692571">
      <w:pPr>
        <w:pStyle w:val="ListNumber"/>
      </w:pPr>
      <w:r w:rsidRPr="00253849">
        <w:t xml:space="preserve">If a delegate is in receipt of conflicting advice, which the delegate is unable to reconcile, then the delegate, through the Chief Executive, must seek the advice of the Commission. </w:t>
      </w:r>
    </w:p>
    <w:p w14:paraId="01DF010B" w14:textId="77777777" w:rsidR="00705988" w:rsidRPr="00253849" w:rsidRDefault="00705988" w:rsidP="00692571">
      <w:pPr>
        <w:pStyle w:val="Heading3"/>
        <w:spacing w:before="240"/>
      </w:pPr>
      <w:r w:rsidRPr="00253849">
        <w:t>Reporting</w:t>
      </w:r>
      <w:r w:rsidR="00E81D5A">
        <w:t xml:space="preserve"> and confirmation of delegation </w:t>
      </w:r>
    </w:p>
    <w:p w14:paraId="68637408" w14:textId="77777777" w:rsidR="00E81D5A" w:rsidRDefault="00705988" w:rsidP="00692571">
      <w:pPr>
        <w:pStyle w:val="ListNumber"/>
        <w:numPr>
          <w:ilvl w:val="0"/>
          <w:numId w:val="19"/>
        </w:numPr>
      </w:pPr>
      <w:r w:rsidRPr="00253849">
        <w:t>The Chief Executive D</w:t>
      </w:r>
      <w:r w:rsidR="00E81D5A">
        <w:t>IS</w:t>
      </w:r>
      <w:r w:rsidRPr="00253849">
        <w:t xml:space="preserve"> is to provide written </w:t>
      </w:r>
      <w:r w:rsidR="00E81D5A">
        <w:t xml:space="preserve">annual </w:t>
      </w:r>
      <w:r w:rsidRPr="00253849">
        <w:t>activity reports to the Commission on</w:t>
      </w:r>
      <w:r w:rsidR="00E81D5A">
        <w:t>:</w:t>
      </w:r>
    </w:p>
    <w:p w14:paraId="4A6736F7" w14:textId="77777777" w:rsidR="00A677E3" w:rsidRDefault="00705988" w:rsidP="00692571">
      <w:pPr>
        <w:pStyle w:val="ListNumber"/>
        <w:numPr>
          <w:ilvl w:val="1"/>
          <w:numId w:val="20"/>
        </w:numPr>
        <w:ind w:left="1418" w:hanging="709"/>
      </w:pPr>
      <w:r w:rsidRPr="00253849">
        <w:t xml:space="preserve">the </w:t>
      </w:r>
      <w:r w:rsidR="00A677E3">
        <w:t>regulatory activities undertaken by DIS under delegation from the Commission under Part 4 of the Act</w:t>
      </w:r>
    </w:p>
    <w:p w14:paraId="74B47652" w14:textId="77777777" w:rsidR="00705988" w:rsidRDefault="00A677E3" w:rsidP="00692571">
      <w:pPr>
        <w:pStyle w:val="ListNumber"/>
        <w:numPr>
          <w:ilvl w:val="1"/>
          <w:numId w:val="20"/>
        </w:numPr>
        <w:ind w:left="1418" w:hanging="709"/>
      </w:pPr>
      <w:r>
        <w:t>activity in the system, providing (where appropriate), comparative a</w:t>
      </w:r>
      <w:r w:rsidR="00705988" w:rsidRPr="00253849">
        <w:t xml:space="preserve">nalysis </w:t>
      </w:r>
      <w:r>
        <w:t xml:space="preserve">over the past five </w:t>
      </w:r>
      <w:r w:rsidR="00843E41">
        <w:t xml:space="preserve">calendar </w:t>
      </w:r>
      <w:r>
        <w:t>years</w:t>
      </w:r>
    </w:p>
    <w:p w14:paraId="4A2C2AC3" w14:textId="77777777" w:rsidR="00A677E3" w:rsidRDefault="00843E41" w:rsidP="00692571">
      <w:pPr>
        <w:pStyle w:val="ListNumber"/>
        <w:numPr>
          <w:ilvl w:val="1"/>
          <w:numId w:val="20"/>
        </w:numPr>
        <w:ind w:left="1418" w:hanging="709"/>
      </w:pPr>
      <w:r>
        <w:t>a summary of SAET (South Australian Employment Tribunal) matters and compliance matters</w:t>
      </w:r>
    </w:p>
    <w:p w14:paraId="1B71682A" w14:textId="77777777" w:rsidR="00843E41" w:rsidRPr="00253849" w:rsidRDefault="00843E41" w:rsidP="00692571">
      <w:pPr>
        <w:pStyle w:val="ListNumber"/>
        <w:numPr>
          <w:ilvl w:val="1"/>
          <w:numId w:val="20"/>
        </w:numPr>
        <w:ind w:left="1418" w:hanging="709"/>
      </w:pPr>
      <w:proofErr w:type="gramStart"/>
      <w:r>
        <w:t>a</w:t>
      </w:r>
      <w:proofErr w:type="gramEnd"/>
      <w:r>
        <w:t xml:space="preserve"> summary of NCVER (National Centre for Vocational Education Research) trend data.</w:t>
      </w:r>
    </w:p>
    <w:p w14:paraId="20AA0B11" w14:textId="77777777" w:rsidR="00705988" w:rsidRPr="00253849" w:rsidRDefault="00705988" w:rsidP="00692571">
      <w:pPr>
        <w:pStyle w:val="ListNumber"/>
      </w:pPr>
      <w:r w:rsidRPr="00253849">
        <w:t>Reports should include an assurance from the Chief Executive D</w:t>
      </w:r>
      <w:r w:rsidR="00843E41">
        <w:t>IS</w:t>
      </w:r>
      <w:r w:rsidRPr="00253849">
        <w:t xml:space="preserve"> that the exercise of any delegation (including that by a further delegate) has been undertaken in accordance with the conditions of the relevant instrument and that where non-compliance with these conditions has been identified, details of the departure from the conditions and the reasons for the departure.  In addition, the Chief Executive </w:t>
      </w:r>
      <w:r w:rsidRPr="00843E41">
        <w:rPr>
          <w:u w:val="single"/>
        </w:rPr>
        <w:t>must certify at the end of the reports</w:t>
      </w:r>
      <w:r w:rsidRPr="00253849">
        <w:t xml:space="preserve"> that all delegations have been appropriately exercised.</w:t>
      </w:r>
    </w:p>
    <w:p w14:paraId="19072EB2" w14:textId="77777777" w:rsidR="00705988" w:rsidRPr="00253849" w:rsidRDefault="00705988" w:rsidP="0045434A">
      <w:pPr>
        <w:pStyle w:val="ListNumber"/>
      </w:pPr>
      <w:r w:rsidRPr="00253849">
        <w:t>Comprehensive records of delegate decisions must be maintained for examination by the Commission at any time.</w:t>
      </w:r>
    </w:p>
    <w:p w14:paraId="162AD566" w14:textId="77777777" w:rsidR="00705988" w:rsidRDefault="00705988" w:rsidP="0045434A">
      <w:pPr>
        <w:pStyle w:val="ListNumber"/>
      </w:pPr>
      <w:r w:rsidRPr="00253849">
        <w:t>Where a delegate utilises the prerogative to consider “any other matters” in exercising their powers, the delegate is to report the use of this and the rationale for their decision to the Commission in the form of a report presented at the next scheduled meeting of the Commission.  This requirement also extends to the exercise by delegates of the following powers and functions of the Act:</w:t>
      </w:r>
    </w:p>
    <w:p w14:paraId="109B394B" w14:textId="77777777" w:rsidR="00705988" w:rsidRDefault="00705988" w:rsidP="0045434A">
      <w:pPr>
        <w:pStyle w:val="ListBullet"/>
        <w:tabs>
          <w:tab w:val="clear" w:pos="360"/>
          <w:tab w:val="num" w:pos="1276"/>
        </w:tabs>
        <w:ind w:left="1276" w:hanging="283"/>
      </w:pPr>
      <w:r w:rsidRPr="00253849">
        <w:t>Section 45 (2) (b) and (c) – determine a probationary period, the standard conditions for a training contract or any other conditions for a specified trade or declared vocation</w:t>
      </w:r>
    </w:p>
    <w:p w14:paraId="2AF695CD" w14:textId="77777777" w:rsidR="00705988" w:rsidRDefault="00705988" w:rsidP="0045434A">
      <w:pPr>
        <w:pStyle w:val="ListBullet"/>
        <w:ind w:hanging="76"/>
      </w:pPr>
      <w:r w:rsidRPr="00253849">
        <w:lastRenderedPageBreak/>
        <w:t>Section 45 (3) – vary or revoke a notice under sub-sections 45 (2) (b) or (c)</w:t>
      </w:r>
    </w:p>
    <w:p w14:paraId="63DBB9BE" w14:textId="77777777" w:rsidR="00705988" w:rsidRDefault="00705988" w:rsidP="0045434A">
      <w:pPr>
        <w:pStyle w:val="ListBullet"/>
        <w:tabs>
          <w:tab w:val="clear" w:pos="360"/>
          <w:tab w:val="num" w:pos="709"/>
        </w:tabs>
        <w:ind w:left="709" w:hanging="425"/>
      </w:pPr>
      <w:r w:rsidRPr="00253849">
        <w:t xml:space="preserve">Section 48 (8) – authorise an employer who has entered into a training contract to train a person in a trade, which has been declined under section 48 (5), to continue </w:t>
      </w:r>
      <w:r>
        <w:t>to train that person in a trade</w:t>
      </w:r>
    </w:p>
    <w:p w14:paraId="434A85E1" w14:textId="77777777" w:rsidR="00705988" w:rsidRDefault="00705988" w:rsidP="0045434A">
      <w:pPr>
        <w:pStyle w:val="ListBullet"/>
        <w:ind w:hanging="76"/>
      </w:pPr>
      <w:r w:rsidRPr="00253849">
        <w:t>Section 56 (d) determine any other conditions for the registration of an employer</w:t>
      </w:r>
    </w:p>
    <w:p w14:paraId="764A7BD6" w14:textId="77777777" w:rsidR="00705988" w:rsidRDefault="00705988" w:rsidP="0045434A">
      <w:pPr>
        <w:pStyle w:val="ListBullet"/>
        <w:tabs>
          <w:tab w:val="clear" w:pos="360"/>
          <w:tab w:val="num" w:pos="709"/>
        </w:tabs>
        <w:ind w:left="709" w:hanging="425"/>
      </w:pPr>
      <w:r w:rsidRPr="00253849">
        <w:t>Section 57 (1)(b) (v) and (2) (b) – consider any other matter to be relevant to an application to register, renew or vary the registration of an employer</w:t>
      </w:r>
    </w:p>
    <w:p w14:paraId="4ADBF2A1" w14:textId="77777777" w:rsidR="00705988" w:rsidRPr="00253849" w:rsidRDefault="00705988" w:rsidP="0045434A">
      <w:pPr>
        <w:pStyle w:val="ListBullet"/>
        <w:spacing w:after="240"/>
        <w:ind w:left="357" w:hanging="76"/>
      </w:pPr>
      <w:r w:rsidRPr="00253849">
        <w:t>Section 73 (1) – authorise persons to exercise the powers conferred by this section</w:t>
      </w:r>
      <w:r>
        <w:t>.</w:t>
      </w:r>
    </w:p>
    <w:p w14:paraId="2C554CCD" w14:textId="77777777" w:rsidR="00E81D5A" w:rsidRPr="00253849" w:rsidRDefault="00E81D5A" w:rsidP="0045434A">
      <w:pPr>
        <w:pStyle w:val="Heading3"/>
      </w:pPr>
      <w:r w:rsidRPr="00253849">
        <w:t>Audits</w:t>
      </w:r>
    </w:p>
    <w:p w14:paraId="691E793D" w14:textId="77777777" w:rsidR="00E81D5A" w:rsidRPr="00253849" w:rsidRDefault="00E81D5A" w:rsidP="0045434A">
      <w:r w:rsidRPr="00253849">
        <w:t xml:space="preserve">The Commission will take steps to satisfy </w:t>
      </w:r>
      <w:proofErr w:type="gramStart"/>
      <w:r w:rsidRPr="00253849">
        <w:t>itself</w:t>
      </w:r>
      <w:proofErr w:type="gramEnd"/>
      <w:r w:rsidRPr="00253849">
        <w:t xml:space="preserve"> that its regulatory powers are being exercised appropriately.  </w:t>
      </w:r>
      <w:bookmarkStart w:id="0" w:name="_GoBack"/>
      <w:bookmarkEnd w:id="0"/>
    </w:p>
    <w:p w14:paraId="087570D8" w14:textId="46821B55" w:rsidR="00A33391" w:rsidRDefault="00E81D5A" w:rsidP="0045434A">
      <w:r w:rsidRPr="00253849">
        <w:t xml:space="preserve">The Commission will undertake </w:t>
      </w:r>
      <w:r w:rsidR="00A33391">
        <w:t xml:space="preserve">an </w:t>
      </w:r>
      <w:r w:rsidRPr="00253849">
        <w:t xml:space="preserve">independent audit of the exercise of its powers and functions by delegates (and further delegates), </w:t>
      </w:r>
      <w:r w:rsidR="00A33391">
        <w:t xml:space="preserve">periodically (as deemed necessary).  </w:t>
      </w:r>
      <w:r w:rsidRPr="00253849">
        <w:t>The audit process will be managed by the Office of the Training and Skills Commission.</w:t>
      </w:r>
      <w:r w:rsidR="0045434A">
        <w:t xml:space="preserve"> </w:t>
      </w:r>
    </w:p>
    <w:p w14:paraId="126B790E" w14:textId="77777777" w:rsidR="00E81D5A" w:rsidRDefault="00A33391" w:rsidP="0045434A">
      <w:r>
        <w:t>The audit will include a limited examination of the Commission’s delegations, viz:</w:t>
      </w:r>
    </w:p>
    <w:p w14:paraId="400FCF59" w14:textId="77777777" w:rsidR="00A33391" w:rsidRDefault="00A33391" w:rsidP="0045434A">
      <w:pPr>
        <w:pStyle w:val="ListNumber"/>
        <w:numPr>
          <w:ilvl w:val="0"/>
          <w:numId w:val="21"/>
        </w:numPr>
      </w:pPr>
      <w:r>
        <w:t xml:space="preserve">Has the Training and Skills Commission received sufficient and regular reports to satisfy </w:t>
      </w:r>
      <w:proofErr w:type="gramStart"/>
      <w:r>
        <w:t>itself</w:t>
      </w:r>
      <w:proofErr w:type="gramEnd"/>
      <w:r>
        <w:t xml:space="preserve"> that each delegate is performing in accordance with the Delegations Policy?</w:t>
      </w:r>
    </w:p>
    <w:p w14:paraId="39926B30" w14:textId="3F9A703F" w:rsidR="00A33391" w:rsidRDefault="00A33391" w:rsidP="0045434A">
      <w:pPr>
        <w:pStyle w:val="ListNumber"/>
      </w:pPr>
      <w:r>
        <w:t xml:space="preserve">Have Delegates kept </w:t>
      </w:r>
      <w:r w:rsidR="00A64447">
        <w:t xml:space="preserve">satisfactory </w:t>
      </w:r>
      <w:r>
        <w:t>records that are certified by the bodies consulted?</w:t>
      </w:r>
    </w:p>
    <w:p w14:paraId="4126F2D2" w14:textId="77777777" w:rsidR="00A33391" w:rsidRDefault="00A33391" w:rsidP="0045434A">
      <w:pPr>
        <w:pStyle w:val="ListNumber"/>
      </w:pPr>
      <w:r>
        <w:t>Have there been any times that a delegate has been uncertain how to exercise a delegation, and needed to seek the Commission’s advice in advance of making a decision?</w:t>
      </w:r>
    </w:p>
    <w:p w14:paraId="0E3E28BA" w14:textId="77777777" w:rsidR="00A33391" w:rsidRPr="00A33391" w:rsidRDefault="00487B21" w:rsidP="0045434A">
      <w:pPr>
        <w:pStyle w:val="ListNumber"/>
      </w:pPr>
      <w:r>
        <w:t>Are there any delegations that need to be formally re-issued?</w:t>
      </w:r>
    </w:p>
    <w:p w14:paraId="6777FE1A" w14:textId="77777777" w:rsidR="00E81D5A" w:rsidRPr="00253849" w:rsidRDefault="00E81D5A" w:rsidP="0045434A">
      <w:pPr>
        <w:spacing w:before="240"/>
      </w:pPr>
      <w:r w:rsidRPr="00253849">
        <w:t>The resultant report of this audit process will be considered by the Commission and then forwarded to the Minister, and include advice on any Commission action undertaken as a result of the report.</w:t>
      </w:r>
    </w:p>
    <w:p w14:paraId="433ADF13" w14:textId="77777777" w:rsidR="00705988" w:rsidRPr="00253849" w:rsidRDefault="00705988" w:rsidP="0045434A">
      <w:pPr>
        <w:pStyle w:val="Heading3"/>
        <w:spacing w:before="240"/>
      </w:pPr>
      <w:r w:rsidRPr="00253849">
        <w:t>Review</w:t>
      </w:r>
    </w:p>
    <w:p w14:paraId="6259575C" w14:textId="77777777" w:rsidR="00705988" w:rsidRPr="00253849" w:rsidRDefault="00705988" w:rsidP="0045434A">
      <w:r w:rsidRPr="00253849">
        <w:t xml:space="preserve">The Commission will review its delegations </w:t>
      </w:r>
      <w:r w:rsidR="00487B21">
        <w:t xml:space="preserve">as deemed appropriate.  </w:t>
      </w:r>
      <w:r w:rsidRPr="00253849">
        <w:t>The Commission may review its delegations and/or this policy at</w:t>
      </w:r>
      <w:r w:rsidR="00487B21">
        <w:t xml:space="preserve"> a</w:t>
      </w:r>
      <w:r w:rsidRPr="00253849">
        <w:t>ny time, including after a change of Minister or Government or in relati</w:t>
      </w:r>
      <w:r w:rsidR="00487B21">
        <w:t>on to the establishment of any State or N</w:t>
      </w:r>
      <w:r w:rsidRPr="00253849">
        <w:t>ational body which impacts upon the Commission’s legislative responsibilities</w:t>
      </w:r>
      <w:r w:rsidR="00487B21">
        <w:t xml:space="preserve">.  </w:t>
      </w:r>
      <w:r w:rsidRPr="00253849">
        <w:t xml:space="preserve">Delegations </w:t>
      </w:r>
      <w:r>
        <w:t xml:space="preserve">may </w:t>
      </w:r>
      <w:r w:rsidRPr="00253849">
        <w:t>be remade after such review</w:t>
      </w:r>
      <w:r w:rsidR="00487B21">
        <w:t xml:space="preserve"> or in response to the findings of an audit</w:t>
      </w:r>
      <w:r w:rsidRPr="00253849">
        <w:t>.</w:t>
      </w:r>
    </w:p>
    <w:p w14:paraId="41719A08" w14:textId="518972A5" w:rsidR="00705988" w:rsidRPr="0045434A" w:rsidRDefault="00705988" w:rsidP="0045434A">
      <w:pPr>
        <w:spacing w:before="840"/>
        <w:rPr>
          <w:b/>
        </w:rPr>
      </w:pPr>
      <w:r w:rsidRPr="0045434A">
        <w:rPr>
          <w:b/>
        </w:rPr>
        <w:t>Update approved by Training and Skills Commission</w:t>
      </w:r>
    </w:p>
    <w:p w14:paraId="2CCD0D1A" w14:textId="445E4E57" w:rsidR="00AC002A" w:rsidRPr="0045434A" w:rsidRDefault="001F19E2" w:rsidP="0045434A">
      <w:pPr>
        <w:rPr>
          <w:b/>
        </w:rPr>
      </w:pPr>
      <w:r w:rsidRPr="0045434A">
        <w:rPr>
          <w:b/>
        </w:rPr>
        <w:t xml:space="preserve">26 July </w:t>
      </w:r>
      <w:r w:rsidR="00705988" w:rsidRPr="0045434A">
        <w:rPr>
          <w:b/>
        </w:rPr>
        <w:t>2018</w:t>
      </w:r>
    </w:p>
    <w:sectPr w:rsidR="00AC002A" w:rsidRPr="004543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47AF830"/>
    <w:lvl w:ilvl="0">
      <w:start w:val="1"/>
      <w:numFmt w:val="decimal"/>
      <w:lvlText w:val="%1."/>
      <w:lvlJc w:val="left"/>
      <w:pPr>
        <w:tabs>
          <w:tab w:val="num" w:pos="360"/>
        </w:tabs>
        <w:ind w:left="360" w:hanging="360"/>
      </w:pPr>
    </w:lvl>
  </w:abstractNum>
  <w:abstractNum w:abstractNumId="1">
    <w:nsid w:val="FFFFFF89"/>
    <w:multiLevelType w:val="singleLevel"/>
    <w:tmpl w:val="7432FF5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17639E0"/>
    <w:multiLevelType w:val="hybridMultilevel"/>
    <w:tmpl w:val="1EFE5566"/>
    <w:lvl w:ilvl="0" w:tplc="D5581E04">
      <w:start w:val="1"/>
      <w:numFmt w:val="bullet"/>
      <w:lvlText w:val=""/>
      <w:lvlJc w:val="left"/>
      <w:pPr>
        <w:ind w:left="720" w:hanging="360"/>
      </w:pPr>
      <w:rPr>
        <w:rFonts w:ascii="Wingdings" w:hAnsi="Wingdings"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3555F9"/>
    <w:multiLevelType w:val="hybridMultilevel"/>
    <w:tmpl w:val="15DCFC72"/>
    <w:lvl w:ilvl="0" w:tplc="0C09000F">
      <w:start w:val="1"/>
      <w:numFmt w:val="decimal"/>
      <w:lvlText w:val="%1."/>
      <w:lvlJc w:val="left"/>
      <w:pPr>
        <w:tabs>
          <w:tab w:val="num" w:pos="5606"/>
        </w:tabs>
        <w:ind w:left="5606"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57E3659"/>
    <w:multiLevelType w:val="hybridMultilevel"/>
    <w:tmpl w:val="5D3C4C9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40C21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6D56995"/>
    <w:multiLevelType w:val="hybridMultilevel"/>
    <w:tmpl w:val="7456ACD6"/>
    <w:lvl w:ilvl="0" w:tplc="090A08AE">
      <w:start w:val="2"/>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2D74799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B277BFD"/>
    <w:multiLevelType w:val="hybridMultilevel"/>
    <w:tmpl w:val="E22669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6D73C76"/>
    <w:multiLevelType w:val="hybridMultilevel"/>
    <w:tmpl w:val="60B8F8A8"/>
    <w:lvl w:ilvl="0" w:tplc="D5581E04">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A66578B"/>
    <w:multiLevelType w:val="hybridMultilevel"/>
    <w:tmpl w:val="BA16604E"/>
    <w:lvl w:ilvl="0" w:tplc="12080C2C">
      <w:start w:val="1"/>
      <w:numFmt w:val="decimal"/>
      <w:pStyle w:val="ListNumber"/>
      <w:lvlText w:val="%1."/>
      <w:lvlJc w:val="left"/>
      <w:pPr>
        <w:ind w:left="720" w:hanging="360"/>
      </w:pPr>
      <w:rPr>
        <w:rFonts w:hint="default"/>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ADA255E"/>
    <w:multiLevelType w:val="hybridMultilevel"/>
    <w:tmpl w:val="5D68FAC8"/>
    <w:lvl w:ilvl="0" w:tplc="0C090011">
      <w:start w:val="1"/>
      <w:numFmt w:val="decimal"/>
      <w:lvlText w:val="%1)"/>
      <w:lvlJc w:val="left"/>
      <w:pPr>
        <w:ind w:left="1128" w:hanging="360"/>
      </w:pPr>
    </w:lvl>
    <w:lvl w:ilvl="1" w:tplc="0C090019" w:tentative="1">
      <w:start w:val="1"/>
      <w:numFmt w:val="lowerLetter"/>
      <w:lvlText w:val="%2."/>
      <w:lvlJc w:val="left"/>
      <w:pPr>
        <w:ind w:left="1848" w:hanging="360"/>
      </w:pPr>
    </w:lvl>
    <w:lvl w:ilvl="2" w:tplc="0C09001B" w:tentative="1">
      <w:start w:val="1"/>
      <w:numFmt w:val="lowerRoman"/>
      <w:lvlText w:val="%3."/>
      <w:lvlJc w:val="right"/>
      <w:pPr>
        <w:ind w:left="2568" w:hanging="180"/>
      </w:pPr>
    </w:lvl>
    <w:lvl w:ilvl="3" w:tplc="0C09000F" w:tentative="1">
      <w:start w:val="1"/>
      <w:numFmt w:val="decimal"/>
      <w:lvlText w:val="%4."/>
      <w:lvlJc w:val="left"/>
      <w:pPr>
        <w:ind w:left="3288" w:hanging="360"/>
      </w:pPr>
    </w:lvl>
    <w:lvl w:ilvl="4" w:tplc="0C090019" w:tentative="1">
      <w:start w:val="1"/>
      <w:numFmt w:val="lowerLetter"/>
      <w:lvlText w:val="%5."/>
      <w:lvlJc w:val="left"/>
      <w:pPr>
        <w:ind w:left="4008" w:hanging="360"/>
      </w:pPr>
    </w:lvl>
    <w:lvl w:ilvl="5" w:tplc="0C09001B" w:tentative="1">
      <w:start w:val="1"/>
      <w:numFmt w:val="lowerRoman"/>
      <w:lvlText w:val="%6."/>
      <w:lvlJc w:val="right"/>
      <w:pPr>
        <w:ind w:left="4728" w:hanging="180"/>
      </w:pPr>
    </w:lvl>
    <w:lvl w:ilvl="6" w:tplc="0C09000F" w:tentative="1">
      <w:start w:val="1"/>
      <w:numFmt w:val="decimal"/>
      <w:lvlText w:val="%7."/>
      <w:lvlJc w:val="left"/>
      <w:pPr>
        <w:ind w:left="5448" w:hanging="360"/>
      </w:pPr>
    </w:lvl>
    <w:lvl w:ilvl="7" w:tplc="0C090019" w:tentative="1">
      <w:start w:val="1"/>
      <w:numFmt w:val="lowerLetter"/>
      <w:lvlText w:val="%8."/>
      <w:lvlJc w:val="left"/>
      <w:pPr>
        <w:ind w:left="6168" w:hanging="360"/>
      </w:pPr>
    </w:lvl>
    <w:lvl w:ilvl="8" w:tplc="0C09001B" w:tentative="1">
      <w:start w:val="1"/>
      <w:numFmt w:val="lowerRoman"/>
      <w:lvlText w:val="%9."/>
      <w:lvlJc w:val="right"/>
      <w:pPr>
        <w:ind w:left="6888" w:hanging="180"/>
      </w:pPr>
    </w:lvl>
  </w:abstractNum>
  <w:abstractNum w:abstractNumId="12">
    <w:nsid w:val="5EBC2072"/>
    <w:multiLevelType w:val="hybridMultilevel"/>
    <w:tmpl w:val="D66CA558"/>
    <w:lvl w:ilvl="0" w:tplc="897028CC">
      <w:start w:val="1"/>
      <w:numFmt w:val="bullet"/>
      <w:lvlText w:val="-"/>
      <w:lvlJc w:val="left"/>
      <w:pPr>
        <w:ind w:left="1497" w:hanging="360"/>
      </w:pPr>
      <w:rPr>
        <w:rFonts w:ascii="Courier New" w:hAnsi="Courier New" w:hint="default"/>
      </w:rPr>
    </w:lvl>
    <w:lvl w:ilvl="1" w:tplc="0C090003" w:tentative="1">
      <w:start w:val="1"/>
      <w:numFmt w:val="bullet"/>
      <w:lvlText w:val="o"/>
      <w:lvlJc w:val="left"/>
      <w:pPr>
        <w:ind w:left="2217" w:hanging="360"/>
      </w:pPr>
      <w:rPr>
        <w:rFonts w:ascii="Courier New" w:hAnsi="Courier New" w:cs="Courier New" w:hint="default"/>
      </w:rPr>
    </w:lvl>
    <w:lvl w:ilvl="2" w:tplc="0C090005" w:tentative="1">
      <w:start w:val="1"/>
      <w:numFmt w:val="bullet"/>
      <w:lvlText w:val=""/>
      <w:lvlJc w:val="left"/>
      <w:pPr>
        <w:ind w:left="2937" w:hanging="360"/>
      </w:pPr>
      <w:rPr>
        <w:rFonts w:ascii="Wingdings" w:hAnsi="Wingdings" w:hint="default"/>
      </w:rPr>
    </w:lvl>
    <w:lvl w:ilvl="3" w:tplc="0C090001" w:tentative="1">
      <w:start w:val="1"/>
      <w:numFmt w:val="bullet"/>
      <w:lvlText w:val=""/>
      <w:lvlJc w:val="left"/>
      <w:pPr>
        <w:ind w:left="3657" w:hanging="360"/>
      </w:pPr>
      <w:rPr>
        <w:rFonts w:ascii="Symbol" w:hAnsi="Symbol" w:hint="default"/>
      </w:rPr>
    </w:lvl>
    <w:lvl w:ilvl="4" w:tplc="0C090003" w:tentative="1">
      <w:start w:val="1"/>
      <w:numFmt w:val="bullet"/>
      <w:lvlText w:val="o"/>
      <w:lvlJc w:val="left"/>
      <w:pPr>
        <w:ind w:left="4377" w:hanging="360"/>
      </w:pPr>
      <w:rPr>
        <w:rFonts w:ascii="Courier New" w:hAnsi="Courier New" w:cs="Courier New" w:hint="default"/>
      </w:rPr>
    </w:lvl>
    <w:lvl w:ilvl="5" w:tplc="0C090005" w:tentative="1">
      <w:start w:val="1"/>
      <w:numFmt w:val="bullet"/>
      <w:lvlText w:val=""/>
      <w:lvlJc w:val="left"/>
      <w:pPr>
        <w:ind w:left="5097" w:hanging="360"/>
      </w:pPr>
      <w:rPr>
        <w:rFonts w:ascii="Wingdings" w:hAnsi="Wingdings" w:hint="default"/>
      </w:rPr>
    </w:lvl>
    <w:lvl w:ilvl="6" w:tplc="0C090001" w:tentative="1">
      <w:start w:val="1"/>
      <w:numFmt w:val="bullet"/>
      <w:lvlText w:val=""/>
      <w:lvlJc w:val="left"/>
      <w:pPr>
        <w:ind w:left="5817" w:hanging="360"/>
      </w:pPr>
      <w:rPr>
        <w:rFonts w:ascii="Symbol" w:hAnsi="Symbol" w:hint="default"/>
      </w:rPr>
    </w:lvl>
    <w:lvl w:ilvl="7" w:tplc="0C090003" w:tentative="1">
      <w:start w:val="1"/>
      <w:numFmt w:val="bullet"/>
      <w:lvlText w:val="o"/>
      <w:lvlJc w:val="left"/>
      <w:pPr>
        <w:ind w:left="6537" w:hanging="360"/>
      </w:pPr>
      <w:rPr>
        <w:rFonts w:ascii="Courier New" w:hAnsi="Courier New" w:cs="Courier New" w:hint="default"/>
      </w:rPr>
    </w:lvl>
    <w:lvl w:ilvl="8" w:tplc="0C090005" w:tentative="1">
      <w:start w:val="1"/>
      <w:numFmt w:val="bullet"/>
      <w:lvlText w:val=""/>
      <w:lvlJc w:val="left"/>
      <w:pPr>
        <w:ind w:left="7257" w:hanging="360"/>
      </w:pPr>
      <w:rPr>
        <w:rFonts w:ascii="Wingdings" w:hAnsi="Wingdings" w:hint="default"/>
      </w:rPr>
    </w:lvl>
  </w:abstractNum>
  <w:abstractNum w:abstractNumId="13">
    <w:nsid w:val="607E04DF"/>
    <w:multiLevelType w:val="hybridMultilevel"/>
    <w:tmpl w:val="193091E0"/>
    <w:lvl w:ilvl="0" w:tplc="C7A0F210">
      <w:start w:val="1"/>
      <w:numFmt w:val="lowerLetter"/>
      <w:lvlText w:val="%1."/>
      <w:lvlJc w:val="left"/>
      <w:pPr>
        <w:ind w:left="1072" w:hanging="360"/>
      </w:pPr>
      <w:rPr>
        <w:rFonts w:hint="default"/>
      </w:rPr>
    </w:lvl>
    <w:lvl w:ilvl="1" w:tplc="0C090019" w:tentative="1">
      <w:start w:val="1"/>
      <w:numFmt w:val="lowerLetter"/>
      <w:lvlText w:val="%2."/>
      <w:lvlJc w:val="left"/>
      <w:pPr>
        <w:ind w:left="1792" w:hanging="360"/>
      </w:pPr>
    </w:lvl>
    <w:lvl w:ilvl="2" w:tplc="0C09001B" w:tentative="1">
      <w:start w:val="1"/>
      <w:numFmt w:val="lowerRoman"/>
      <w:lvlText w:val="%3."/>
      <w:lvlJc w:val="right"/>
      <w:pPr>
        <w:ind w:left="2512" w:hanging="180"/>
      </w:pPr>
    </w:lvl>
    <w:lvl w:ilvl="3" w:tplc="0C09000F" w:tentative="1">
      <w:start w:val="1"/>
      <w:numFmt w:val="decimal"/>
      <w:lvlText w:val="%4."/>
      <w:lvlJc w:val="left"/>
      <w:pPr>
        <w:ind w:left="3232" w:hanging="360"/>
      </w:pPr>
    </w:lvl>
    <w:lvl w:ilvl="4" w:tplc="0C090019" w:tentative="1">
      <w:start w:val="1"/>
      <w:numFmt w:val="lowerLetter"/>
      <w:lvlText w:val="%5."/>
      <w:lvlJc w:val="left"/>
      <w:pPr>
        <w:ind w:left="3952" w:hanging="360"/>
      </w:pPr>
    </w:lvl>
    <w:lvl w:ilvl="5" w:tplc="0C09001B" w:tentative="1">
      <w:start w:val="1"/>
      <w:numFmt w:val="lowerRoman"/>
      <w:lvlText w:val="%6."/>
      <w:lvlJc w:val="right"/>
      <w:pPr>
        <w:ind w:left="4672" w:hanging="180"/>
      </w:pPr>
    </w:lvl>
    <w:lvl w:ilvl="6" w:tplc="0C09000F" w:tentative="1">
      <w:start w:val="1"/>
      <w:numFmt w:val="decimal"/>
      <w:lvlText w:val="%7."/>
      <w:lvlJc w:val="left"/>
      <w:pPr>
        <w:ind w:left="5392" w:hanging="360"/>
      </w:pPr>
    </w:lvl>
    <w:lvl w:ilvl="7" w:tplc="0C090019" w:tentative="1">
      <w:start w:val="1"/>
      <w:numFmt w:val="lowerLetter"/>
      <w:lvlText w:val="%8."/>
      <w:lvlJc w:val="left"/>
      <w:pPr>
        <w:ind w:left="6112" w:hanging="360"/>
      </w:pPr>
    </w:lvl>
    <w:lvl w:ilvl="8" w:tplc="0C09001B" w:tentative="1">
      <w:start w:val="1"/>
      <w:numFmt w:val="lowerRoman"/>
      <w:lvlText w:val="%9."/>
      <w:lvlJc w:val="right"/>
      <w:pPr>
        <w:ind w:left="6832" w:hanging="180"/>
      </w:pPr>
    </w:lvl>
  </w:abstractNum>
  <w:abstractNum w:abstractNumId="14">
    <w:nsid w:val="66F225AC"/>
    <w:multiLevelType w:val="hybridMultilevel"/>
    <w:tmpl w:val="EB56EC08"/>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5">
    <w:nsid w:val="6AF050C1"/>
    <w:multiLevelType w:val="multilevel"/>
    <w:tmpl w:val="A3FEF7D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9"/>
  </w:num>
  <w:num w:numId="3">
    <w:abstractNumId w:val="6"/>
  </w:num>
  <w:num w:numId="4">
    <w:abstractNumId w:val="14"/>
  </w:num>
  <w:num w:numId="5">
    <w:abstractNumId w:val="8"/>
  </w:num>
  <w:num w:numId="6">
    <w:abstractNumId w:val="11"/>
  </w:num>
  <w:num w:numId="7">
    <w:abstractNumId w:val="2"/>
  </w:num>
  <w:num w:numId="8">
    <w:abstractNumId w:val="4"/>
  </w:num>
  <w:num w:numId="9">
    <w:abstractNumId w:val="12"/>
  </w:num>
  <w:num w:numId="10">
    <w:abstractNumId w:val="0"/>
  </w:num>
  <w:num w:numId="11">
    <w:abstractNumId w:val="13"/>
  </w:num>
  <w:num w:numId="12">
    <w:abstractNumId w:val="1"/>
  </w:num>
  <w:num w:numId="13">
    <w:abstractNumId w:val="1"/>
  </w:num>
  <w:num w:numId="14">
    <w:abstractNumId w:val="10"/>
  </w:num>
  <w:num w:numId="15">
    <w:abstractNumId w:val="12"/>
  </w:num>
  <w:num w:numId="16">
    <w:abstractNumId w:val="13"/>
  </w:num>
  <w:num w:numId="17">
    <w:abstractNumId w:val="5"/>
  </w:num>
  <w:num w:numId="18">
    <w:abstractNumId w:val="15"/>
  </w:num>
  <w:num w:numId="19">
    <w:abstractNumId w:val="10"/>
    <w:lvlOverride w:ilvl="0">
      <w:startOverride w:val="1"/>
    </w:lvlOverride>
  </w:num>
  <w:num w:numId="20">
    <w:abstractNumId w:val="7"/>
  </w:num>
  <w:num w:numId="21">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88"/>
    <w:rsid w:val="001F19E2"/>
    <w:rsid w:val="0045434A"/>
    <w:rsid w:val="004565ED"/>
    <w:rsid w:val="00487B21"/>
    <w:rsid w:val="00692571"/>
    <w:rsid w:val="006E3AD4"/>
    <w:rsid w:val="00705988"/>
    <w:rsid w:val="00843E41"/>
    <w:rsid w:val="009023D9"/>
    <w:rsid w:val="00976595"/>
    <w:rsid w:val="00A33391"/>
    <w:rsid w:val="00A64447"/>
    <w:rsid w:val="00A677E3"/>
    <w:rsid w:val="00AC002A"/>
    <w:rsid w:val="00AC343C"/>
    <w:rsid w:val="00AD3CC1"/>
    <w:rsid w:val="00B4141A"/>
    <w:rsid w:val="00E81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4C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List Number" w:uiPriority="0" w:qFormat="1"/>
    <w:lsdException w:name="Title" w:semiHidden="0" w:uiPriority="0" w:unhideWhenUsed="0" w:qFormat="1"/>
    <w:lsdException w:name="Default Paragraph Font" w:uiPriority="1"/>
    <w:lsdException w:name="Subtitle" w:semiHidden="0" w:uiPriority="11" w:unhideWhenUsed="0"/>
    <w:lsdException w:name="Hyperlink" w:qFormat="1"/>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2571"/>
    <w:pPr>
      <w:spacing w:before="120" w:line="288" w:lineRule="auto"/>
    </w:pPr>
    <w:rPr>
      <w:rFonts w:ascii="Arial" w:hAnsi="Arial"/>
      <w:szCs w:val="22"/>
      <w:lang w:val="en-US"/>
    </w:rPr>
  </w:style>
  <w:style w:type="paragraph" w:styleId="Heading1">
    <w:name w:val="heading 1"/>
    <w:basedOn w:val="Normal"/>
    <w:next w:val="Normal"/>
    <w:link w:val="Heading1Char"/>
    <w:qFormat/>
    <w:rsid w:val="00692571"/>
    <w:pPr>
      <w:keepNext/>
      <w:outlineLvl w:val="0"/>
    </w:pPr>
    <w:rPr>
      <w:rFonts w:cs="Arial"/>
      <w:b/>
      <w:bCs/>
      <w:kern w:val="32"/>
      <w:sz w:val="28"/>
      <w:szCs w:val="28"/>
      <w:lang w:val="en-AU"/>
    </w:rPr>
  </w:style>
  <w:style w:type="paragraph" w:styleId="Heading2">
    <w:name w:val="heading 2"/>
    <w:basedOn w:val="Normal"/>
    <w:next w:val="Normal"/>
    <w:link w:val="Heading2Char"/>
    <w:qFormat/>
    <w:rsid w:val="00692571"/>
    <w:pPr>
      <w:spacing w:before="240"/>
      <w:outlineLvl w:val="1"/>
    </w:pPr>
    <w:rPr>
      <w:rFonts w:cs="Arial"/>
      <w:b/>
      <w:sz w:val="24"/>
      <w:lang w:val="en-AU"/>
    </w:rPr>
  </w:style>
  <w:style w:type="paragraph" w:styleId="Heading3">
    <w:name w:val="heading 3"/>
    <w:basedOn w:val="Normal"/>
    <w:next w:val="Normal"/>
    <w:link w:val="Heading3Char"/>
    <w:qFormat/>
    <w:rsid w:val="00692571"/>
    <w:pPr>
      <w:outlineLvl w:val="2"/>
    </w:pPr>
    <w:rPr>
      <w:rFonts w:cs="Arial"/>
      <w:b/>
      <w:szCs w:val="20"/>
      <w:lang w:val="en-AU"/>
    </w:rPr>
  </w:style>
  <w:style w:type="paragraph" w:styleId="Heading8">
    <w:name w:val="heading 8"/>
    <w:basedOn w:val="Normal"/>
    <w:next w:val="Normal"/>
    <w:link w:val="Heading8Char"/>
    <w:semiHidden/>
    <w:qFormat/>
    <w:rsid w:val="00692571"/>
    <w:pPr>
      <w:spacing w:after="60"/>
      <w:outlineLvl w:val="7"/>
    </w:pPr>
    <w:rPr>
      <w:rFonts w:ascii="Calibri" w:eastAsia="Times New Roman" w:hAnsi="Calibri"/>
      <w:i/>
      <w:iCs/>
      <w:lang w:val="en-AU"/>
    </w:rPr>
  </w:style>
  <w:style w:type="paragraph" w:styleId="Heading9">
    <w:name w:val="heading 9"/>
    <w:basedOn w:val="Normal"/>
    <w:next w:val="Normal"/>
    <w:link w:val="Heading9Char"/>
    <w:semiHidden/>
    <w:qFormat/>
    <w:rsid w:val="00692571"/>
    <w:pPr>
      <w:spacing w:after="60"/>
      <w:outlineLvl w:val="8"/>
    </w:pPr>
    <w:rPr>
      <w:rFonts w:ascii="Cambria" w:eastAsia="Times New Roman" w:hAnsi="Cambria"/>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92571"/>
    <w:rPr>
      <w:rFonts w:ascii="Arial" w:hAnsi="Arial" w:cs="Arial"/>
      <w:b/>
      <w:sz w:val="24"/>
      <w:szCs w:val="22"/>
    </w:rPr>
  </w:style>
  <w:style w:type="paragraph" w:styleId="NormalWeb">
    <w:name w:val="Normal (Web)"/>
    <w:basedOn w:val="Normal"/>
    <w:uiPriority w:val="99"/>
    <w:unhideWhenUsed/>
    <w:rsid w:val="00705988"/>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qFormat/>
    <w:rsid w:val="00692571"/>
    <w:rPr>
      <w:rFonts w:ascii="Arial" w:hAnsi="Arial"/>
      <w:color w:val="0000FF"/>
      <w:sz w:val="20"/>
      <w:u w:val="single"/>
    </w:rPr>
  </w:style>
  <w:style w:type="character" w:styleId="CommentReference">
    <w:name w:val="annotation reference"/>
    <w:basedOn w:val="DefaultParagraphFont"/>
    <w:uiPriority w:val="99"/>
    <w:semiHidden/>
    <w:unhideWhenUsed/>
    <w:rsid w:val="00E81D5A"/>
    <w:rPr>
      <w:sz w:val="16"/>
      <w:szCs w:val="16"/>
    </w:rPr>
  </w:style>
  <w:style w:type="paragraph" w:styleId="CommentText">
    <w:name w:val="annotation text"/>
    <w:basedOn w:val="Normal"/>
    <w:link w:val="CommentTextChar"/>
    <w:uiPriority w:val="99"/>
    <w:semiHidden/>
    <w:unhideWhenUsed/>
    <w:rsid w:val="00E81D5A"/>
    <w:pPr>
      <w:spacing w:line="240" w:lineRule="auto"/>
    </w:pPr>
    <w:rPr>
      <w:szCs w:val="20"/>
    </w:rPr>
  </w:style>
  <w:style w:type="character" w:customStyle="1" w:styleId="CommentTextChar">
    <w:name w:val="Comment Text Char"/>
    <w:basedOn w:val="DefaultParagraphFont"/>
    <w:link w:val="CommentText"/>
    <w:uiPriority w:val="99"/>
    <w:semiHidden/>
    <w:rsid w:val="00E81D5A"/>
    <w:rPr>
      <w:sz w:val="20"/>
      <w:szCs w:val="20"/>
    </w:rPr>
  </w:style>
  <w:style w:type="paragraph" w:styleId="CommentSubject">
    <w:name w:val="annotation subject"/>
    <w:basedOn w:val="CommentText"/>
    <w:next w:val="CommentText"/>
    <w:link w:val="CommentSubjectChar"/>
    <w:uiPriority w:val="99"/>
    <w:semiHidden/>
    <w:unhideWhenUsed/>
    <w:rsid w:val="00E81D5A"/>
    <w:rPr>
      <w:b/>
      <w:bCs/>
    </w:rPr>
  </w:style>
  <w:style w:type="character" w:customStyle="1" w:styleId="CommentSubjectChar">
    <w:name w:val="Comment Subject Char"/>
    <w:basedOn w:val="CommentTextChar"/>
    <w:link w:val="CommentSubject"/>
    <w:uiPriority w:val="99"/>
    <w:semiHidden/>
    <w:rsid w:val="00E81D5A"/>
    <w:rPr>
      <w:b/>
      <w:bCs/>
      <w:sz w:val="20"/>
      <w:szCs w:val="20"/>
    </w:rPr>
  </w:style>
  <w:style w:type="paragraph" w:styleId="BalloonText">
    <w:name w:val="Balloon Text"/>
    <w:basedOn w:val="Normal"/>
    <w:link w:val="BalloonTextChar"/>
    <w:uiPriority w:val="99"/>
    <w:semiHidden/>
    <w:unhideWhenUsed/>
    <w:rsid w:val="00E81D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D5A"/>
    <w:rPr>
      <w:rFonts w:ascii="Segoe UI" w:hAnsi="Segoe UI" w:cs="Segoe UI"/>
      <w:sz w:val="18"/>
      <w:szCs w:val="18"/>
    </w:rPr>
  </w:style>
  <w:style w:type="paragraph" w:styleId="ListParagraph">
    <w:name w:val="List Paragraph"/>
    <w:basedOn w:val="Normal"/>
    <w:uiPriority w:val="34"/>
    <w:rsid w:val="00A33391"/>
    <w:pPr>
      <w:ind w:left="720"/>
      <w:contextualSpacing/>
    </w:pPr>
  </w:style>
  <w:style w:type="character" w:customStyle="1" w:styleId="Heading1Char">
    <w:name w:val="Heading 1 Char"/>
    <w:link w:val="Heading1"/>
    <w:rsid w:val="00692571"/>
    <w:rPr>
      <w:rFonts w:ascii="Arial" w:hAnsi="Arial" w:cs="Arial"/>
      <w:b/>
      <w:bCs/>
      <w:kern w:val="32"/>
      <w:sz w:val="28"/>
      <w:szCs w:val="28"/>
    </w:rPr>
  </w:style>
  <w:style w:type="paragraph" w:customStyle="1" w:styleId="Footertext">
    <w:name w:val="Footer text"/>
    <w:basedOn w:val="Normal"/>
    <w:link w:val="FootertextChar"/>
    <w:qFormat/>
    <w:rsid w:val="00692571"/>
    <w:pPr>
      <w:tabs>
        <w:tab w:val="right" w:pos="9639"/>
      </w:tabs>
      <w:spacing w:before="0"/>
    </w:pPr>
    <w:rPr>
      <w:sz w:val="16"/>
    </w:rPr>
  </w:style>
  <w:style w:type="character" w:customStyle="1" w:styleId="FootertextChar">
    <w:name w:val="Footer text Char"/>
    <w:link w:val="Footertext"/>
    <w:rsid w:val="00692571"/>
    <w:rPr>
      <w:rFonts w:ascii="Arial" w:hAnsi="Arial"/>
      <w:sz w:val="16"/>
      <w:szCs w:val="22"/>
      <w:lang w:val="en-US"/>
    </w:rPr>
  </w:style>
  <w:style w:type="paragraph" w:customStyle="1" w:styleId="2ndlevellist">
    <w:name w:val="2nd level list"/>
    <w:basedOn w:val="Normal"/>
    <w:link w:val="2ndlevellistChar"/>
    <w:qFormat/>
    <w:rsid w:val="00692571"/>
    <w:pPr>
      <w:numPr>
        <w:numId w:val="12"/>
      </w:numPr>
      <w:tabs>
        <w:tab w:val="clear" w:pos="360"/>
      </w:tabs>
      <w:spacing w:before="0"/>
      <w:ind w:left="993"/>
    </w:pPr>
    <w:rPr>
      <w:rFonts w:cs="Calibri"/>
      <w:lang w:val="en-AU"/>
    </w:rPr>
  </w:style>
  <w:style w:type="character" w:customStyle="1" w:styleId="2ndlevellistChar">
    <w:name w:val="2nd level list Char"/>
    <w:link w:val="2ndlevellist"/>
    <w:rsid w:val="00692571"/>
    <w:rPr>
      <w:rFonts w:ascii="Arial" w:hAnsi="Arial" w:cs="Calibri"/>
      <w:szCs w:val="22"/>
    </w:rPr>
  </w:style>
  <w:style w:type="paragraph" w:customStyle="1" w:styleId="Subtitle">
    <w:name w:val="Sub title"/>
    <w:basedOn w:val="Normal"/>
    <w:link w:val="SubtitleChar"/>
    <w:qFormat/>
    <w:rsid w:val="00692571"/>
    <w:pPr>
      <w:jc w:val="center"/>
    </w:pPr>
    <w:rPr>
      <w:sz w:val="28"/>
      <w:szCs w:val="28"/>
      <w:lang w:val="en-AU"/>
    </w:rPr>
  </w:style>
  <w:style w:type="character" w:customStyle="1" w:styleId="SubtitleChar">
    <w:name w:val="Sub title Char"/>
    <w:link w:val="Subtitle"/>
    <w:rsid w:val="00692571"/>
    <w:rPr>
      <w:rFonts w:ascii="Arial" w:hAnsi="Arial"/>
      <w:sz w:val="28"/>
      <w:szCs w:val="28"/>
    </w:rPr>
  </w:style>
  <w:style w:type="paragraph" w:customStyle="1" w:styleId="Alphalist">
    <w:name w:val="Alpha list"/>
    <w:basedOn w:val="ListNumber"/>
    <w:link w:val="AlphalistChar"/>
    <w:qFormat/>
    <w:rsid w:val="00692571"/>
    <w:pPr>
      <w:numPr>
        <w:numId w:val="13"/>
      </w:numPr>
      <w:tabs>
        <w:tab w:val="clear" w:pos="360"/>
      </w:tabs>
      <w:ind w:left="425" w:hanging="425"/>
    </w:pPr>
    <w:rPr>
      <w:lang w:eastAsia="en-US"/>
    </w:rPr>
  </w:style>
  <w:style w:type="character" w:customStyle="1" w:styleId="AlphalistChar">
    <w:name w:val="Alpha list Char"/>
    <w:link w:val="Alphalist"/>
    <w:rsid w:val="00692571"/>
    <w:rPr>
      <w:rFonts w:ascii="Arial" w:hAnsi="Arial"/>
      <w:szCs w:val="22"/>
    </w:rPr>
  </w:style>
  <w:style w:type="paragraph" w:styleId="ListNumber">
    <w:name w:val="List Number"/>
    <w:basedOn w:val="Normal"/>
    <w:qFormat/>
    <w:rsid w:val="00692571"/>
    <w:pPr>
      <w:numPr>
        <w:numId w:val="14"/>
      </w:numPr>
    </w:pPr>
    <w:rPr>
      <w:lang w:val="en-AU" w:eastAsia="en-AU"/>
    </w:rPr>
  </w:style>
  <w:style w:type="paragraph" w:customStyle="1" w:styleId="footnote">
    <w:name w:val="footnote"/>
    <w:basedOn w:val="Footertext"/>
    <w:link w:val="footnoteChar"/>
    <w:qFormat/>
    <w:rsid w:val="00692571"/>
    <w:pPr>
      <w:spacing w:line="276" w:lineRule="auto"/>
    </w:pPr>
    <w:rPr>
      <w:szCs w:val="16"/>
      <w:lang w:val="en-AU"/>
    </w:rPr>
  </w:style>
  <w:style w:type="character" w:customStyle="1" w:styleId="footnoteChar">
    <w:name w:val="footnote Char"/>
    <w:link w:val="footnote"/>
    <w:rsid w:val="00692571"/>
    <w:rPr>
      <w:rFonts w:ascii="Arial" w:hAnsi="Arial"/>
      <w:sz w:val="16"/>
      <w:szCs w:val="16"/>
    </w:rPr>
  </w:style>
  <w:style w:type="paragraph" w:customStyle="1" w:styleId="superscript">
    <w:name w:val="superscript"/>
    <w:basedOn w:val="2ndlevellist"/>
    <w:link w:val="superscriptChar"/>
    <w:qFormat/>
    <w:rsid w:val="00692571"/>
    <w:pPr>
      <w:numPr>
        <w:numId w:val="0"/>
      </w:numPr>
      <w:spacing w:before="120"/>
      <w:ind w:left="993" w:hanging="360"/>
    </w:pPr>
    <w:rPr>
      <w:vertAlign w:val="superscript"/>
    </w:rPr>
  </w:style>
  <w:style w:type="character" w:customStyle="1" w:styleId="superscriptChar">
    <w:name w:val="superscript Char"/>
    <w:link w:val="superscript"/>
    <w:rsid w:val="00692571"/>
    <w:rPr>
      <w:rFonts w:ascii="Arial" w:hAnsi="Arial" w:cs="Calibri"/>
      <w:szCs w:val="22"/>
      <w:vertAlign w:val="superscript"/>
    </w:rPr>
  </w:style>
  <w:style w:type="character" w:customStyle="1" w:styleId="Heading3Char">
    <w:name w:val="Heading 3 Char"/>
    <w:link w:val="Heading3"/>
    <w:rsid w:val="00692571"/>
    <w:rPr>
      <w:rFonts w:ascii="Arial" w:hAnsi="Arial" w:cs="Arial"/>
      <w:b/>
    </w:rPr>
  </w:style>
  <w:style w:type="character" w:customStyle="1" w:styleId="Heading8Char">
    <w:name w:val="Heading 8 Char"/>
    <w:link w:val="Heading8"/>
    <w:semiHidden/>
    <w:rsid w:val="00692571"/>
    <w:rPr>
      <w:rFonts w:ascii="Calibri" w:eastAsia="Times New Roman" w:hAnsi="Calibri"/>
      <w:i/>
      <w:iCs/>
      <w:szCs w:val="22"/>
    </w:rPr>
  </w:style>
  <w:style w:type="character" w:customStyle="1" w:styleId="Heading9Char">
    <w:name w:val="Heading 9 Char"/>
    <w:link w:val="Heading9"/>
    <w:semiHidden/>
    <w:rsid w:val="00692571"/>
    <w:rPr>
      <w:rFonts w:ascii="Cambria" w:eastAsia="Times New Roman" w:hAnsi="Cambria"/>
      <w:sz w:val="22"/>
      <w:szCs w:val="22"/>
    </w:rPr>
  </w:style>
  <w:style w:type="paragraph" w:styleId="TOC1">
    <w:name w:val="toc 1"/>
    <w:basedOn w:val="Normal"/>
    <w:next w:val="Normal"/>
    <w:autoRedefine/>
    <w:uiPriority w:val="39"/>
    <w:qFormat/>
    <w:rsid w:val="00692571"/>
    <w:pPr>
      <w:tabs>
        <w:tab w:val="left" w:pos="440"/>
        <w:tab w:val="right" w:leader="dot" w:pos="9062"/>
      </w:tabs>
      <w:spacing w:after="100" w:line="276" w:lineRule="auto"/>
    </w:pPr>
    <w:rPr>
      <w:noProof/>
    </w:rPr>
  </w:style>
  <w:style w:type="paragraph" w:styleId="Caption">
    <w:name w:val="caption"/>
    <w:basedOn w:val="Normal"/>
    <w:next w:val="Normal"/>
    <w:qFormat/>
    <w:rsid w:val="00692571"/>
    <w:rPr>
      <w:bCs/>
      <w:i/>
      <w:sz w:val="18"/>
      <w:szCs w:val="20"/>
    </w:rPr>
  </w:style>
  <w:style w:type="paragraph" w:styleId="ListBullet">
    <w:name w:val="List Bullet"/>
    <w:basedOn w:val="Normal"/>
    <w:qFormat/>
    <w:rsid w:val="00692571"/>
    <w:pPr>
      <w:numPr>
        <w:numId w:val="13"/>
      </w:numPr>
    </w:pPr>
  </w:style>
  <w:style w:type="paragraph" w:styleId="Title">
    <w:name w:val="Title"/>
    <w:basedOn w:val="Normal"/>
    <w:next w:val="Normal"/>
    <w:link w:val="TitleChar"/>
    <w:qFormat/>
    <w:rsid w:val="00692571"/>
    <w:pPr>
      <w:spacing w:before="5200" w:after="60"/>
      <w:jc w:val="center"/>
      <w:outlineLvl w:val="0"/>
    </w:pPr>
    <w:rPr>
      <w:rFonts w:eastAsia="Times New Roman" w:cs="Arial"/>
      <w:b/>
      <w:bCs/>
      <w:kern w:val="28"/>
      <w:sz w:val="52"/>
      <w:szCs w:val="52"/>
      <w:lang w:val="en-AU"/>
    </w:rPr>
  </w:style>
  <w:style w:type="character" w:customStyle="1" w:styleId="TitleChar">
    <w:name w:val="Title Char"/>
    <w:link w:val="Title"/>
    <w:rsid w:val="00692571"/>
    <w:rPr>
      <w:rFonts w:ascii="Arial" w:eastAsia="Times New Roman" w:hAnsi="Arial" w:cs="Arial"/>
      <w:b/>
      <w:bCs/>
      <w:kern w:val="28"/>
      <w:sz w:val="52"/>
      <w:szCs w:val="52"/>
    </w:rPr>
  </w:style>
  <w:style w:type="character" w:styleId="Emphasis">
    <w:name w:val="Emphasis"/>
    <w:qFormat/>
    <w:rsid w:val="00692571"/>
    <w:rPr>
      <w:rFonts w:ascii="Arial" w:hAnsi="Arial"/>
      <w:i/>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qFormat="1"/>
    <w:lsdException w:name="List Number" w:uiPriority="0" w:qFormat="1"/>
    <w:lsdException w:name="Title" w:semiHidden="0" w:uiPriority="0" w:unhideWhenUsed="0" w:qFormat="1"/>
    <w:lsdException w:name="Default Paragraph Font" w:uiPriority="1"/>
    <w:lsdException w:name="Subtitle" w:semiHidden="0" w:uiPriority="11" w:unhideWhenUsed="0"/>
    <w:lsdException w:name="Hyperlink" w:qFormat="1"/>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2571"/>
    <w:pPr>
      <w:spacing w:before="120" w:line="288" w:lineRule="auto"/>
    </w:pPr>
    <w:rPr>
      <w:rFonts w:ascii="Arial" w:hAnsi="Arial"/>
      <w:szCs w:val="22"/>
      <w:lang w:val="en-US"/>
    </w:rPr>
  </w:style>
  <w:style w:type="paragraph" w:styleId="Heading1">
    <w:name w:val="heading 1"/>
    <w:basedOn w:val="Normal"/>
    <w:next w:val="Normal"/>
    <w:link w:val="Heading1Char"/>
    <w:qFormat/>
    <w:rsid w:val="00692571"/>
    <w:pPr>
      <w:keepNext/>
      <w:outlineLvl w:val="0"/>
    </w:pPr>
    <w:rPr>
      <w:rFonts w:cs="Arial"/>
      <w:b/>
      <w:bCs/>
      <w:kern w:val="32"/>
      <w:sz w:val="28"/>
      <w:szCs w:val="28"/>
      <w:lang w:val="en-AU"/>
    </w:rPr>
  </w:style>
  <w:style w:type="paragraph" w:styleId="Heading2">
    <w:name w:val="heading 2"/>
    <w:basedOn w:val="Normal"/>
    <w:next w:val="Normal"/>
    <w:link w:val="Heading2Char"/>
    <w:qFormat/>
    <w:rsid w:val="00692571"/>
    <w:pPr>
      <w:spacing w:before="240"/>
      <w:outlineLvl w:val="1"/>
    </w:pPr>
    <w:rPr>
      <w:rFonts w:cs="Arial"/>
      <w:b/>
      <w:sz w:val="24"/>
      <w:lang w:val="en-AU"/>
    </w:rPr>
  </w:style>
  <w:style w:type="paragraph" w:styleId="Heading3">
    <w:name w:val="heading 3"/>
    <w:basedOn w:val="Normal"/>
    <w:next w:val="Normal"/>
    <w:link w:val="Heading3Char"/>
    <w:qFormat/>
    <w:rsid w:val="00692571"/>
    <w:pPr>
      <w:outlineLvl w:val="2"/>
    </w:pPr>
    <w:rPr>
      <w:rFonts w:cs="Arial"/>
      <w:b/>
      <w:szCs w:val="20"/>
      <w:lang w:val="en-AU"/>
    </w:rPr>
  </w:style>
  <w:style w:type="paragraph" w:styleId="Heading8">
    <w:name w:val="heading 8"/>
    <w:basedOn w:val="Normal"/>
    <w:next w:val="Normal"/>
    <w:link w:val="Heading8Char"/>
    <w:semiHidden/>
    <w:qFormat/>
    <w:rsid w:val="00692571"/>
    <w:pPr>
      <w:spacing w:after="60"/>
      <w:outlineLvl w:val="7"/>
    </w:pPr>
    <w:rPr>
      <w:rFonts w:ascii="Calibri" w:eastAsia="Times New Roman" w:hAnsi="Calibri"/>
      <w:i/>
      <w:iCs/>
      <w:lang w:val="en-AU"/>
    </w:rPr>
  </w:style>
  <w:style w:type="paragraph" w:styleId="Heading9">
    <w:name w:val="heading 9"/>
    <w:basedOn w:val="Normal"/>
    <w:next w:val="Normal"/>
    <w:link w:val="Heading9Char"/>
    <w:semiHidden/>
    <w:qFormat/>
    <w:rsid w:val="00692571"/>
    <w:pPr>
      <w:spacing w:after="60"/>
      <w:outlineLvl w:val="8"/>
    </w:pPr>
    <w:rPr>
      <w:rFonts w:ascii="Cambria" w:eastAsia="Times New Roman" w:hAnsi="Cambria"/>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92571"/>
    <w:rPr>
      <w:rFonts w:ascii="Arial" w:hAnsi="Arial" w:cs="Arial"/>
      <w:b/>
      <w:sz w:val="24"/>
      <w:szCs w:val="22"/>
    </w:rPr>
  </w:style>
  <w:style w:type="paragraph" w:styleId="NormalWeb">
    <w:name w:val="Normal (Web)"/>
    <w:basedOn w:val="Normal"/>
    <w:uiPriority w:val="99"/>
    <w:unhideWhenUsed/>
    <w:rsid w:val="00705988"/>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qFormat/>
    <w:rsid w:val="00692571"/>
    <w:rPr>
      <w:rFonts w:ascii="Arial" w:hAnsi="Arial"/>
      <w:color w:val="0000FF"/>
      <w:sz w:val="20"/>
      <w:u w:val="single"/>
    </w:rPr>
  </w:style>
  <w:style w:type="character" w:styleId="CommentReference">
    <w:name w:val="annotation reference"/>
    <w:basedOn w:val="DefaultParagraphFont"/>
    <w:uiPriority w:val="99"/>
    <w:semiHidden/>
    <w:unhideWhenUsed/>
    <w:rsid w:val="00E81D5A"/>
    <w:rPr>
      <w:sz w:val="16"/>
      <w:szCs w:val="16"/>
    </w:rPr>
  </w:style>
  <w:style w:type="paragraph" w:styleId="CommentText">
    <w:name w:val="annotation text"/>
    <w:basedOn w:val="Normal"/>
    <w:link w:val="CommentTextChar"/>
    <w:uiPriority w:val="99"/>
    <w:semiHidden/>
    <w:unhideWhenUsed/>
    <w:rsid w:val="00E81D5A"/>
    <w:pPr>
      <w:spacing w:line="240" w:lineRule="auto"/>
    </w:pPr>
    <w:rPr>
      <w:szCs w:val="20"/>
    </w:rPr>
  </w:style>
  <w:style w:type="character" w:customStyle="1" w:styleId="CommentTextChar">
    <w:name w:val="Comment Text Char"/>
    <w:basedOn w:val="DefaultParagraphFont"/>
    <w:link w:val="CommentText"/>
    <w:uiPriority w:val="99"/>
    <w:semiHidden/>
    <w:rsid w:val="00E81D5A"/>
    <w:rPr>
      <w:sz w:val="20"/>
      <w:szCs w:val="20"/>
    </w:rPr>
  </w:style>
  <w:style w:type="paragraph" w:styleId="CommentSubject">
    <w:name w:val="annotation subject"/>
    <w:basedOn w:val="CommentText"/>
    <w:next w:val="CommentText"/>
    <w:link w:val="CommentSubjectChar"/>
    <w:uiPriority w:val="99"/>
    <w:semiHidden/>
    <w:unhideWhenUsed/>
    <w:rsid w:val="00E81D5A"/>
    <w:rPr>
      <w:b/>
      <w:bCs/>
    </w:rPr>
  </w:style>
  <w:style w:type="character" w:customStyle="1" w:styleId="CommentSubjectChar">
    <w:name w:val="Comment Subject Char"/>
    <w:basedOn w:val="CommentTextChar"/>
    <w:link w:val="CommentSubject"/>
    <w:uiPriority w:val="99"/>
    <w:semiHidden/>
    <w:rsid w:val="00E81D5A"/>
    <w:rPr>
      <w:b/>
      <w:bCs/>
      <w:sz w:val="20"/>
      <w:szCs w:val="20"/>
    </w:rPr>
  </w:style>
  <w:style w:type="paragraph" w:styleId="BalloonText">
    <w:name w:val="Balloon Text"/>
    <w:basedOn w:val="Normal"/>
    <w:link w:val="BalloonTextChar"/>
    <w:uiPriority w:val="99"/>
    <w:semiHidden/>
    <w:unhideWhenUsed/>
    <w:rsid w:val="00E81D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D5A"/>
    <w:rPr>
      <w:rFonts w:ascii="Segoe UI" w:hAnsi="Segoe UI" w:cs="Segoe UI"/>
      <w:sz w:val="18"/>
      <w:szCs w:val="18"/>
    </w:rPr>
  </w:style>
  <w:style w:type="paragraph" w:styleId="ListParagraph">
    <w:name w:val="List Paragraph"/>
    <w:basedOn w:val="Normal"/>
    <w:uiPriority w:val="34"/>
    <w:rsid w:val="00A33391"/>
    <w:pPr>
      <w:ind w:left="720"/>
      <w:contextualSpacing/>
    </w:pPr>
  </w:style>
  <w:style w:type="character" w:customStyle="1" w:styleId="Heading1Char">
    <w:name w:val="Heading 1 Char"/>
    <w:link w:val="Heading1"/>
    <w:rsid w:val="00692571"/>
    <w:rPr>
      <w:rFonts w:ascii="Arial" w:hAnsi="Arial" w:cs="Arial"/>
      <w:b/>
      <w:bCs/>
      <w:kern w:val="32"/>
      <w:sz w:val="28"/>
      <w:szCs w:val="28"/>
    </w:rPr>
  </w:style>
  <w:style w:type="paragraph" w:customStyle="1" w:styleId="Footertext">
    <w:name w:val="Footer text"/>
    <w:basedOn w:val="Normal"/>
    <w:link w:val="FootertextChar"/>
    <w:qFormat/>
    <w:rsid w:val="00692571"/>
    <w:pPr>
      <w:tabs>
        <w:tab w:val="right" w:pos="9639"/>
      </w:tabs>
      <w:spacing w:before="0"/>
    </w:pPr>
    <w:rPr>
      <w:sz w:val="16"/>
    </w:rPr>
  </w:style>
  <w:style w:type="character" w:customStyle="1" w:styleId="FootertextChar">
    <w:name w:val="Footer text Char"/>
    <w:link w:val="Footertext"/>
    <w:rsid w:val="00692571"/>
    <w:rPr>
      <w:rFonts w:ascii="Arial" w:hAnsi="Arial"/>
      <w:sz w:val="16"/>
      <w:szCs w:val="22"/>
      <w:lang w:val="en-US"/>
    </w:rPr>
  </w:style>
  <w:style w:type="paragraph" w:customStyle="1" w:styleId="2ndlevellist">
    <w:name w:val="2nd level list"/>
    <w:basedOn w:val="Normal"/>
    <w:link w:val="2ndlevellistChar"/>
    <w:qFormat/>
    <w:rsid w:val="00692571"/>
    <w:pPr>
      <w:numPr>
        <w:numId w:val="12"/>
      </w:numPr>
      <w:tabs>
        <w:tab w:val="clear" w:pos="360"/>
      </w:tabs>
      <w:spacing w:before="0"/>
      <w:ind w:left="993"/>
    </w:pPr>
    <w:rPr>
      <w:rFonts w:cs="Calibri"/>
      <w:lang w:val="en-AU"/>
    </w:rPr>
  </w:style>
  <w:style w:type="character" w:customStyle="1" w:styleId="2ndlevellistChar">
    <w:name w:val="2nd level list Char"/>
    <w:link w:val="2ndlevellist"/>
    <w:rsid w:val="00692571"/>
    <w:rPr>
      <w:rFonts w:ascii="Arial" w:hAnsi="Arial" w:cs="Calibri"/>
      <w:szCs w:val="22"/>
    </w:rPr>
  </w:style>
  <w:style w:type="paragraph" w:customStyle="1" w:styleId="Subtitle">
    <w:name w:val="Sub title"/>
    <w:basedOn w:val="Normal"/>
    <w:link w:val="SubtitleChar"/>
    <w:qFormat/>
    <w:rsid w:val="00692571"/>
    <w:pPr>
      <w:jc w:val="center"/>
    </w:pPr>
    <w:rPr>
      <w:sz w:val="28"/>
      <w:szCs w:val="28"/>
      <w:lang w:val="en-AU"/>
    </w:rPr>
  </w:style>
  <w:style w:type="character" w:customStyle="1" w:styleId="SubtitleChar">
    <w:name w:val="Sub title Char"/>
    <w:link w:val="Subtitle"/>
    <w:rsid w:val="00692571"/>
    <w:rPr>
      <w:rFonts w:ascii="Arial" w:hAnsi="Arial"/>
      <w:sz w:val="28"/>
      <w:szCs w:val="28"/>
    </w:rPr>
  </w:style>
  <w:style w:type="paragraph" w:customStyle="1" w:styleId="Alphalist">
    <w:name w:val="Alpha list"/>
    <w:basedOn w:val="ListNumber"/>
    <w:link w:val="AlphalistChar"/>
    <w:qFormat/>
    <w:rsid w:val="00692571"/>
    <w:pPr>
      <w:numPr>
        <w:numId w:val="13"/>
      </w:numPr>
      <w:tabs>
        <w:tab w:val="clear" w:pos="360"/>
      </w:tabs>
      <w:ind w:left="425" w:hanging="425"/>
    </w:pPr>
    <w:rPr>
      <w:lang w:eastAsia="en-US"/>
    </w:rPr>
  </w:style>
  <w:style w:type="character" w:customStyle="1" w:styleId="AlphalistChar">
    <w:name w:val="Alpha list Char"/>
    <w:link w:val="Alphalist"/>
    <w:rsid w:val="00692571"/>
    <w:rPr>
      <w:rFonts w:ascii="Arial" w:hAnsi="Arial"/>
      <w:szCs w:val="22"/>
    </w:rPr>
  </w:style>
  <w:style w:type="paragraph" w:styleId="ListNumber">
    <w:name w:val="List Number"/>
    <w:basedOn w:val="Normal"/>
    <w:qFormat/>
    <w:rsid w:val="00692571"/>
    <w:pPr>
      <w:numPr>
        <w:numId w:val="14"/>
      </w:numPr>
    </w:pPr>
    <w:rPr>
      <w:lang w:val="en-AU" w:eastAsia="en-AU"/>
    </w:rPr>
  </w:style>
  <w:style w:type="paragraph" w:customStyle="1" w:styleId="footnote">
    <w:name w:val="footnote"/>
    <w:basedOn w:val="Footertext"/>
    <w:link w:val="footnoteChar"/>
    <w:qFormat/>
    <w:rsid w:val="00692571"/>
    <w:pPr>
      <w:spacing w:line="276" w:lineRule="auto"/>
    </w:pPr>
    <w:rPr>
      <w:szCs w:val="16"/>
      <w:lang w:val="en-AU"/>
    </w:rPr>
  </w:style>
  <w:style w:type="character" w:customStyle="1" w:styleId="footnoteChar">
    <w:name w:val="footnote Char"/>
    <w:link w:val="footnote"/>
    <w:rsid w:val="00692571"/>
    <w:rPr>
      <w:rFonts w:ascii="Arial" w:hAnsi="Arial"/>
      <w:sz w:val="16"/>
      <w:szCs w:val="16"/>
    </w:rPr>
  </w:style>
  <w:style w:type="paragraph" w:customStyle="1" w:styleId="superscript">
    <w:name w:val="superscript"/>
    <w:basedOn w:val="2ndlevellist"/>
    <w:link w:val="superscriptChar"/>
    <w:qFormat/>
    <w:rsid w:val="00692571"/>
    <w:pPr>
      <w:numPr>
        <w:numId w:val="0"/>
      </w:numPr>
      <w:spacing w:before="120"/>
      <w:ind w:left="993" w:hanging="360"/>
    </w:pPr>
    <w:rPr>
      <w:vertAlign w:val="superscript"/>
    </w:rPr>
  </w:style>
  <w:style w:type="character" w:customStyle="1" w:styleId="superscriptChar">
    <w:name w:val="superscript Char"/>
    <w:link w:val="superscript"/>
    <w:rsid w:val="00692571"/>
    <w:rPr>
      <w:rFonts w:ascii="Arial" w:hAnsi="Arial" w:cs="Calibri"/>
      <w:szCs w:val="22"/>
      <w:vertAlign w:val="superscript"/>
    </w:rPr>
  </w:style>
  <w:style w:type="character" w:customStyle="1" w:styleId="Heading3Char">
    <w:name w:val="Heading 3 Char"/>
    <w:link w:val="Heading3"/>
    <w:rsid w:val="00692571"/>
    <w:rPr>
      <w:rFonts w:ascii="Arial" w:hAnsi="Arial" w:cs="Arial"/>
      <w:b/>
    </w:rPr>
  </w:style>
  <w:style w:type="character" w:customStyle="1" w:styleId="Heading8Char">
    <w:name w:val="Heading 8 Char"/>
    <w:link w:val="Heading8"/>
    <w:semiHidden/>
    <w:rsid w:val="00692571"/>
    <w:rPr>
      <w:rFonts w:ascii="Calibri" w:eastAsia="Times New Roman" w:hAnsi="Calibri"/>
      <w:i/>
      <w:iCs/>
      <w:szCs w:val="22"/>
    </w:rPr>
  </w:style>
  <w:style w:type="character" w:customStyle="1" w:styleId="Heading9Char">
    <w:name w:val="Heading 9 Char"/>
    <w:link w:val="Heading9"/>
    <w:semiHidden/>
    <w:rsid w:val="00692571"/>
    <w:rPr>
      <w:rFonts w:ascii="Cambria" w:eastAsia="Times New Roman" w:hAnsi="Cambria"/>
      <w:sz w:val="22"/>
      <w:szCs w:val="22"/>
    </w:rPr>
  </w:style>
  <w:style w:type="paragraph" w:styleId="TOC1">
    <w:name w:val="toc 1"/>
    <w:basedOn w:val="Normal"/>
    <w:next w:val="Normal"/>
    <w:autoRedefine/>
    <w:uiPriority w:val="39"/>
    <w:qFormat/>
    <w:rsid w:val="00692571"/>
    <w:pPr>
      <w:tabs>
        <w:tab w:val="left" w:pos="440"/>
        <w:tab w:val="right" w:leader="dot" w:pos="9062"/>
      </w:tabs>
      <w:spacing w:after="100" w:line="276" w:lineRule="auto"/>
    </w:pPr>
    <w:rPr>
      <w:noProof/>
    </w:rPr>
  </w:style>
  <w:style w:type="paragraph" w:styleId="Caption">
    <w:name w:val="caption"/>
    <w:basedOn w:val="Normal"/>
    <w:next w:val="Normal"/>
    <w:qFormat/>
    <w:rsid w:val="00692571"/>
    <w:rPr>
      <w:bCs/>
      <w:i/>
      <w:sz w:val="18"/>
      <w:szCs w:val="20"/>
    </w:rPr>
  </w:style>
  <w:style w:type="paragraph" w:styleId="ListBullet">
    <w:name w:val="List Bullet"/>
    <w:basedOn w:val="Normal"/>
    <w:qFormat/>
    <w:rsid w:val="00692571"/>
    <w:pPr>
      <w:numPr>
        <w:numId w:val="13"/>
      </w:numPr>
    </w:pPr>
  </w:style>
  <w:style w:type="paragraph" w:styleId="Title">
    <w:name w:val="Title"/>
    <w:basedOn w:val="Normal"/>
    <w:next w:val="Normal"/>
    <w:link w:val="TitleChar"/>
    <w:qFormat/>
    <w:rsid w:val="00692571"/>
    <w:pPr>
      <w:spacing w:before="5200" w:after="60"/>
      <w:jc w:val="center"/>
      <w:outlineLvl w:val="0"/>
    </w:pPr>
    <w:rPr>
      <w:rFonts w:eastAsia="Times New Roman" w:cs="Arial"/>
      <w:b/>
      <w:bCs/>
      <w:kern w:val="28"/>
      <w:sz w:val="52"/>
      <w:szCs w:val="52"/>
      <w:lang w:val="en-AU"/>
    </w:rPr>
  </w:style>
  <w:style w:type="character" w:customStyle="1" w:styleId="TitleChar">
    <w:name w:val="Title Char"/>
    <w:link w:val="Title"/>
    <w:rsid w:val="00692571"/>
    <w:rPr>
      <w:rFonts w:ascii="Arial" w:eastAsia="Times New Roman" w:hAnsi="Arial" w:cs="Arial"/>
      <w:b/>
      <w:bCs/>
      <w:kern w:val="28"/>
      <w:sz w:val="52"/>
      <w:szCs w:val="52"/>
    </w:rPr>
  </w:style>
  <w:style w:type="character" w:styleId="Emphasis">
    <w:name w:val="Emphasis"/>
    <w:qFormat/>
    <w:rsid w:val="00692571"/>
    <w:rPr>
      <w:rFonts w:ascii="Arial" w:hAnsi="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asc.sa.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 Wendy (DSD)</dc:creator>
  <cp:keywords/>
  <dc:description/>
  <cp:lastModifiedBy>Scott Pointon</cp:lastModifiedBy>
  <cp:revision>4</cp:revision>
  <cp:lastPrinted>2018-08-02T02:54:00Z</cp:lastPrinted>
  <dcterms:created xsi:type="dcterms:W3CDTF">2018-08-02T03:30:00Z</dcterms:created>
  <dcterms:modified xsi:type="dcterms:W3CDTF">2018-08-20T01:19:00Z</dcterms:modified>
</cp:coreProperties>
</file>